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FD" w:rsidRDefault="00B4550A">
      <w:pPr>
        <w:rPr>
          <w:rFonts w:ascii="Times New Roman" w:hAnsi="Times New Roman"/>
          <w:lang w:val="en-AU"/>
        </w:rPr>
      </w:pPr>
      <w:r>
        <w:rPr>
          <w:noProof/>
          <w:lang w:val="en-AU" w:eastAsia="en-AU"/>
        </w:rPr>
        <w:drawing>
          <wp:anchor distT="0" distB="0" distL="114300" distR="114300" simplePos="0" relativeHeight="251656192" behindDoc="0" locked="0" layoutInCell="1" allowOverlap="1">
            <wp:simplePos x="0" y="0"/>
            <wp:positionH relativeFrom="column">
              <wp:posOffset>114300</wp:posOffset>
            </wp:positionH>
            <wp:positionV relativeFrom="paragraph">
              <wp:posOffset>-3810</wp:posOffset>
            </wp:positionV>
            <wp:extent cx="1943100" cy="1032510"/>
            <wp:effectExtent l="19050" t="0" r="0" b="0"/>
            <wp:wrapNone/>
            <wp:docPr id="2" name="Picture 1" descr="wasla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la_logo_01.jpg"/>
                    <pic:cNvPicPr>
                      <a:picLocks noChangeAspect="1" noChangeArrowheads="1"/>
                    </pic:cNvPicPr>
                  </pic:nvPicPr>
                  <pic:blipFill>
                    <a:blip r:embed="rId5"/>
                    <a:srcRect/>
                    <a:stretch>
                      <a:fillRect/>
                    </a:stretch>
                  </pic:blipFill>
                  <pic:spPr bwMode="auto">
                    <a:xfrm>
                      <a:off x="0" y="0"/>
                      <a:ext cx="1943100" cy="1032510"/>
                    </a:xfrm>
                    <a:prstGeom prst="rect">
                      <a:avLst/>
                    </a:prstGeom>
                    <a:noFill/>
                  </pic:spPr>
                </pic:pic>
              </a:graphicData>
            </a:graphic>
          </wp:anchor>
        </w:drawing>
      </w:r>
      <w:r>
        <w:rPr>
          <w:noProof/>
          <w:lang w:val="en-AU" w:eastAsia="en-AU"/>
        </w:rPr>
        <w:drawing>
          <wp:anchor distT="0" distB="0" distL="114300" distR="114300" simplePos="0" relativeHeight="251655168" behindDoc="0" locked="0" layoutInCell="1" allowOverlap="1">
            <wp:simplePos x="0" y="0"/>
            <wp:positionH relativeFrom="column">
              <wp:posOffset>2057400</wp:posOffset>
            </wp:positionH>
            <wp:positionV relativeFrom="paragraph">
              <wp:posOffset>0</wp:posOffset>
            </wp:positionV>
            <wp:extent cx="4251960" cy="1034415"/>
            <wp:effectExtent l="19050" t="0" r="0" b="0"/>
            <wp:wrapNone/>
            <wp:docPr id="3" name="Picture 0" descr="wasla_banner_book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la_banner_books_01.jpg"/>
                    <pic:cNvPicPr>
                      <a:picLocks noChangeAspect="1" noChangeArrowheads="1"/>
                    </pic:cNvPicPr>
                  </pic:nvPicPr>
                  <pic:blipFill>
                    <a:blip r:embed="rId6"/>
                    <a:srcRect/>
                    <a:stretch>
                      <a:fillRect/>
                    </a:stretch>
                  </pic:blipFill>
                  <pic:spPr bwMode="auto">
                    <a:xfrm>
                      <a:off x="0" y="0"/>
                      <a:ext cx="4251960" cy="1034415"/>
                    </a:xfrm>
                    <a:prstGeom prst="rect">
                      <a:avLst/>
                    </a:prstGeom>
                    <a:noFill/>
                  </pic:spPr>
                </pic:pic>
              </a:graphicData>
            </a:graphic>
          </wp:anchor>
        </w:drawing>
      </w:r>
    </w:p>
    <w:p w:rsidR="006B4DFD" w:rsidRDefault="006B4DFD">
      <w:pPr>
        <w:rPr>
          <w:rFonts w:ascii="Times New Roman" w:hAnsi="Times New Roman"/>
          <w:lang w:val="en-AU"/>
        </w:rPr>
      </w:pPr>
    </w:p>
    <w:p w:rsidR="006B4DFD" w:rsidRDefault="006B4DFD">
      <w:pPr>
        <w:rPr>
          <w:rFonts w:ascii="Times New Roman" w:hAnsi="Times New Roman"/>
          <w:lang w:val="en-AU"/>
        </w:rPr>
      </w:pPr>
    </w:p>
    <w:p w:rsidR="006B4DFD" w:rsidRDefault="006B4DFD">
      <w:pPr>
        <w:rPr>
          <w:rFonts w:ascii="Times New Roman" w:hAnsi="Times New Roman"/>
          <w:lang w:val="en-AU"/>
        </w:rPr>
      </w:pPr>
    </w:p>
    <w:p w:rsidR="006B4DFD" w:rsidRPr="00586E52" w:rsidRDefault="00B4550A">
      <w:pPr>
        <w:rPr>
          <w:rFonts w:ascii="Times New Roman" w:hAnsi="Times New Roman"/>
          <w:sz w:val="16"/>
          <w:szCs w:val="16"/>
          <w:lang w:val="en-AU"/>
        </w:rPr>
      </w:pPr>
      <w:r>
        <w:rPr>
          <w:noProof/>
          <w:lang w:val="en-AU" w:eastAsia="en-AU"/>
        </w:rPr>
        <w:drawing>
          <wp:anchor distT="36576" distB="36576" distL="36576" distR="36576" simplePos="0" relativeHeight="251660288" behindDoc="0" locked="0" layoutInCell="1" allowOverlap="1">
            <wp:simplePos x="0" y="0"/>
            <wp:positionH relativeFrom="column">
              <wp:posOffset>5143500</wp:posOffset>
            </wp:positionH>
            <wp:positionV relativeFrom="paragraph">
              <wp:posOffset>99060</wp:posOffset>
            </wp:positionV>
            <wp:extent cx="8001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AFAFA"/>
                        </a:clrFrom>
                        <a:clrTo>
                          <a:srgbClr val="FAFAFA">
                            <a:alpha val="0"/>
                          </a:srgbClr>
                        </a:clrTo>
                      </a:clrChange>
                    </a:blip>
                    <a:srcRect/>
                    <a:stretch>
                      <a:fillRect/>
                    </a:stretch>
                  </pic:blipFill>
                  <pic:spPr bwMode="auto">
                    <a:xfrm>
                      <a:off x="0" y="0"/>
                      <a:ext cx="800100" cy="800100"/>
                    </a:xfrm>
                    <a:prstGeom prst="rect">
                      <a:avLst/>
                    </a:prstGeom>
                    <a:noFill/>
                    <a:ln w="9525" algn="in">
                      <a:noFill/>
                      <a:miter lim="800000"/>
                      <a:headEnd/>
                      <a:tailEnd/>
                    </a:ln>
                    <a:effectLst/>
                  </pic:spPr>
                </pic:pic>
              </a:graphicData>
            </a:graphic>
          </wp:anchor>
        </w:drawing>
      </w:r>
    </w:p>
    <w:p w:rsidR="006B4DFD" w:rsidRPr="00A5079C" w:rsidRDefault="006B4DFD" w:rsidP="00A5079C">
      <w:pPr>
        <w:rPr>
          <w:rFonts w:ascii="Times New Roman" w:hAnsi="Times New Roman"/>
          <w:sz w:val="16"/>
          <w:szCs w:val="16"/>
          <w:lang w:val="en-AU"/>
        </w:rPr>
      </w:pPr>
    </w:p>
    <w:p w:rsidR="006B4DFD" w:rsidRPr="00A5079C" w:rsidRDefault="00B4550A" w:rsidP="00A5079C">
      <w:pPr>
        <w:rPr>
          <w:rFonts w:ascii="Times New Roman" w:hAnsi="Times New Roman"/>
          <w:sz w:val="16"/>
          <w:szCs w:val="16"/>
          <w:lang w:val="en-AU"/>
        </w:rPr>
      </w:pPr>
      <w:r>
        <w:rPr>
          <w:noProof/>
          <w:lang w:val="en-AU" w:eastAsia="en-AU"/>
        </w:rPr>
        <w:drawing>
          <wp:anchor distT="36576" distB="36576" distL="36576" distR="36576" simplePos="0" relativeHeight="251657216"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5" name="Picture 2"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_clipart"/>
                    <pic:cNvPicPr>
                      <a:picLocks noChangeAspect="1" noChangeArrowheads="1"/>
                    </pic:cNvPicPr>
                  </pic:nvPicPr>
                  <pic:blipFill>
                    <a:blip r:embed="rId7">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p>
    <w:p w:rsidR="006B4DFD" w:rsidRPr="00A5079C" w:rsidRDefault="006B4DFD" w:rsidP="00A5079C">
      <w:pPr>
        <w:rPr>
          <w:rFonts w:ascii="Arial" w:hAnsi="Arial" w:cs="Arial"/>
          <w:sz w:val="18"/>
          <w:szCs w:val="18"/>
          <w:lang w:val="en-AU" w:eastAsia="en-AU"/>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5079C">
                <w:rPr>
                  <w:rFonts w:ascii="Arial" w:hAnsi="Arial" w:cs="Arial"/>
                  <w:sz w:val="18"/>
                  <w:szCs w:val="18"/>
                  <w:lang w:val="en-AU" w:eastAsia="en-AU"/>
                </w:rPr>
                <w:t>P O Box 1272</w:t>
              </w:r>
            </w:smartTag>
          </w:smartTag>
          <w:r w:rsidRPr="00A5079C">
            <w:rPr>
              <w:rFonts w:ascii="Arial" w:hAnsi="Arial" w:cs="Arial"/>
              <w:sz w:val="18"/>
              <w:szCs w:val="18"/>
              <w:lang w:val="en-AU" w:eastAsia="en-AU"/>
            </w:rPr>
            <w:t xml:space="preserve"> </w:t>
          </w:r>
          <w:smartTag w:uri="urn:schemas-microsoft-com:office:smarttags" w:element="City">
            <w:r w:rsidRPr="00A5079C">
              <w:rPr>
                <w:rFonts w:ascii="Arial" w:hAnsi="Arial" w:cs="Arial"/>
                <w:sz w:val="18"/>
                <w:szCs w:val="18"/>
                <w:lang w:val="en-AU" w:eastAsia="en-AU"/>
              </w:rPr>
              <w:t>West Perth</w:t>
            </w:r>
          </w:smartTag>
          <w:r w:rsidRPr="00A5079C">
            <w:rPr>
              <w:rFonts w:ascii="Arial" w:hAnsi="Arial" w:cs="Arial"/>
              <w:sz w:val="18"/>
              <w:szCs w:val="18"/>
              <w:lang w:val="en-AU" w:eastAsia="en-AU"/>
            </w:rPr>
            <w:t xml:space="preserve"> </w:t>
          </w:r>
          <w:smartTag w:uri="urn:schemas-microsoft-com:office:smarttags" w:element="State">
            <w:r w:rsidRPr="00A5079C">
              <w:rPr>
                <w:rFonts w:ascii="Arial" w:hAnsi="Arial" w:cs="Arial"/>
                <w:sz w:val="18"/>
                <w:szCs w:val="18"/>
                <w:lang w:val="en-AU" w:eastAsia="en-AU"/>
              </w:rPr>
              <w:t>WA</w:t>
            </w:r>
          </w:smartTag>
        </w:smartTag>
      </w:smartTag>
      <w:r w:rsidRPr="00A5079C">
        <w:rPr>
          <w:rFonts w:ascii="Arial" w:hAnsi="Arial" w:cs="Arial"/>
          <w:sz w:val="18"/>
          <w:szCs w:val="18"/>
          <w:lang w:val="en-AU" w:eastAsia="en-AU"/>
        </w:rPr>
        <w:t xml:space="preserve"> 6872</w:t>
      </w:r>
    </w:p>
    <w:p w:rsidR="006B4DFD" w:rsidRPr="00A5079C" w:rsidRDefault="006B4DFD" w:rsidP="00A5079C">
      <w:pPr>
        <w:rPr>
          <w:rFonts w:ascii="Arial" w:hAnsi="Arial" w:cs="Arial"/>
          <w:sz w:val="18"/>
          <w:szCs w:val="18"/>
          <w:lang w:val="en-AU" w:eastAsia="en-AU"/>
        </w:rPr>
      </w:pPr>
      <w:r w:rsidRPr="00A5079C">
        <w:rPr>
          <w:rFonts w:ascii="Arial" w:hAnsi="Arial" w:cs="Arial"/>
          <w:sz w:val="18"/>
          <w:szCs w:val="18"/>
          <w:lang w:val="en-AU" w:eastAsia="en-AU"/>
        </w:rPr>
        <w:t>ABN 14 788 316 426</w:t>
      </w:r>
    </w:p>
    <w:p w:rsidR="006B4DFD" w:rsidRPr="00586E52" w:rsidRDefault="00B4550A">
      <w:pPr>
        <w:rPr>
          <w:rFonts w:ascii="Times New Roman" w:hAnsi="Times New Roman"/>
          <w:sz w:val="16"/>
          <w:szCs w:val="16"/>
          <w:lang w:val="en-AU"/>
        </w:rPr>
      </w:pPr>
      <w:r>
        <w:rPr>
          <w:noProof/>
          <w:lang w:val="en-AU" w:eastAsia="en-AU"/>
        </w:rPr>
        <w:drawing>
          <wp:anchor distT="36576" distB="36576" distL="36576" distR="36576" simplePos="0" relativeHeight="251658240"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6" name="Picture 3"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clipart"/>
                    <pic:cNvPicPr>
                      <a:picLocks noChangeAspect="1" noChangeArrowheads="1"/>
                    </pic:cNvPicPr>
                  </pic:nvPicPr>
                  <pic:blipFill>
                    <a:blip r:embed="rId7">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r>
        <w:rPr>
          <w:noProof/>
          <w:lang w:val="en-AU" w:eastAsia="en-AU"/>
        </w:rPr>
        <w:drawing>
          <wp:anchor distT="36576" distB="36576" distL="36576" distR="36576" simplePos="0" relativeHeight="251659264"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7" name="Picture 4"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_clipart"/>
                    <pic:cNvPicPr>
                      <a:picLocks noChangeAspect="1" noChangeArrowheads="1"/>
                    </pic:cNvPicPr>
                  </pic:nvPicPr>
                  <pic:blipFill>
                    <a:blip r:embed="rId7">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p>
    <w:p w:rsidR="006B4DFD" w:rsidRDefault="006B4DFD" w:rsidP="00A5079C">
      <w:pPr>
        <w:rPr>
          <w:rFonts w:ascii="Arial Rounded MT Bold" w:hAnsi="Arial Rounded MT Bold"/>
          <w:sz w:val="36"/>
          <w:szCs w:val="36"/>
          <w:lang w:val="en-AU"/>
        </w:rPr>
      </w:pPr>
      <w:smartTag w:uri="urn:schemas-microsoft-com:office:smarttags" w:element="PlaceName">
        <w:smartTag w:uri="urn:schemas-microsoft-com:office:smarttags" w:element="place">
          <w:r>
            <w:rPr>
              <w:rFonts w:ascii="Arial Rounded MT Bold" w:hAnsi="Arial Rounded MT Bold"/>
              <w:sz w:val="36"/>
              <w:szCs w:val="36"/>
              <w:lang w:val="en-AU"/>
            </w:rPr>
            <w:t>We</w:t>
          </w:r>
          <w:r w:rsidRPr="0051139B">
            <w:rPr>
              <w:rFonts w:ascii="Arial Rounded MT Bold" w:hAnsi="Arial Rounded MT Bold"/>
              <w:sz w:val="36"/>
              <w:szCs w:val="36"/>
              <w:lang w:val="en-AU"/>
            </w:rPr>
            <w:t>stern</w:t>
          </w:r>
        </w:smartTag>
        <w:r w:rsidRPr="0051139B">
          <w:rPr>
            <w:rFonts w:ascii="Arial Rounded MT Bold" w:hAnsi="Arial Rounded MT Bold"/>
            <w:sz w:val="36"/>
            <w:szCs w:val="36"/>
            <w:lang w:val="en-AU"/>
          </w:rPr>
          <w:t xml:space="preserve"> </w:t>
        </w:r>
        <w:smartTag w:uri="urn:schemas-microsoft-com:office:smarttags" w:element="PlaceName">
          <w:r w:rsidRPr="0051139B">
            <w:rPr>
              <w:rFonts w:ascii="Arial Rounded MT Bold" w:hAnsi="Arial Rounded MT Bold"/>
              <w:sz w:val="36"/>
              <w:szCs w:val="36"/>
              <w:lang w:val="en-AU"/>
            </w:rPr>
            <w:t>Australian</w:t>
          </w:r>
        </w:smartTag>
        <w:r w:rsidRPr="0051139B">
          <w:rPr>
            <w:rFonts w:ascii="Arial Rounded MT Bold" w:hAnsi="Arial Rounded MT Bold"/>
            <w:sz w:val="36"/>
            <w:szCs w:val="36"/>
            <w:lang w:val="en-AU"/>
          </w:rPr>
          <w:t xml:space="preserve"> </w:t>
        </w:r>
        <w:smartTag w:uri="urn:schemas-microsoft-com:office:smarttags" w:element="PlaceType">
          <w:r w:rsidRPr="0051139B">
            <w:rPr>
              <w:rFonts w:ascii="Arial Rounded MT Bold" w:hAnsi="Arial Rounded MT Bold"/>
              <w:sz w:val="36"/>
              <w:szCs w:val="36"/>
              <w:lang w:val="en-AU"/>
            </w:rPr>
            <w:t>School</w:t>
          </w:r>
        </w:smartTag>
      </w:smartTag>
      <w:r w:rsidRPr="0051139B">
        <w:rPr>
          <w:rFonts w:ascii="Arial Rounded MT Bold" w:hAnsi="Arial Rounded MT Bold"/>
          <w:sz w:val="36"/>
          <w:szCs w:val="36"/>
          <w:lang w:val="en-AU"/>
        </w:rPr>
        <w:t xml:space="preserve"> Library Association</w:t>
      </w:r>
    </w:p>
    <w:p w:rsidR="006B4DFD" w:rsidRPr="00586E52" w:rsidRDefault="006B4DFD" w:rsidP="0051139B">
      <w:pPr>
        <w:rPr>
          <w:rFonts w:ascii="Arial Rounded MT Bold" w:hAnsi="Arial Rounded MT Bold"/>
          <w:sz w:val="20"/>
          <w:szCs w:val="20"/>
          <w:lang w:val="en-AU"/>
        </w:rPr>
      </w:pPr>
    </w:p>
    <w:p w:rsidR="006B4DFD" w:rsidRPr="00251E1F" w:rsidRDefault="006B4DFD" w:rsidP="00251E1F">
      <w:pPr>
        <w:rPr>
          <w:sz w:val="21"/>
          <w:szCs w:val="21"/>
          <w:lang w:val="en-AU" w:eastAsia="en-AU"/>
        </w:rPr>
      </w:pPr>
      <w:r w:rsidRPr="00251E1F">
        <w:rPr>
          <w:rFonts w:ascii="Arial" w:hAnsi="Arial" w:cs="Arial"/>
          <w:sz w:val="20"/>
          <w:szCs w:val="20"/>
          <w:lang w:val="en-AU" w:eastAsia="en-AU"/>
        </w:rPr>
        <w:t xml:space="preserve">Dear Sir or Madam, </w:t>
      </w:r>
    </w:p>
    <w:p w:rsidR="006B4DFD" w:rsidRPr="00251E1F" w:rsidRDefault="006B4DFD" w:rsidP="00251E1F">
      <w:pPr>
        <w:rPr>
          <w:sz w:val="21"/>
          <w:szCs w:val="21"/>
          <w:lang w:val="en-AU" w:eastAsia="en-AU"/>
        </w:rPr>
      </w:pPr>
      <w:r w:rsidRPr="00251E1F">
        <w:rPr>
          <w:rFonts w:ascii="Arial" w:hAnsi="Arial" w:cs="Arial"/>
          <w:sz w:val="20"/>
          <w:szCs w:val="20"/>
          <w:lang w:val="en-AU" w:eastAsia="en-AU"/>
        </w:rPr>
        <w:t xml:space="preserve">It has come to the attention of the Western Australian School Library Association (WASLA), that your school has made a decision to relinquish your Teacher Librarian </w:t>
      </w:r>
      <w:r>
        <w:rPr>
          <w:rFonts w:ascii="Arial" w:hAnsi="Arial" w:cs="Arial"/>
          <w:sz w:val="20"/>
          <w:szCs w:val="20"/>
          <w:lang w:val="en-AU" w:eastAsia="en-AU"/>
        </w:rPr>
        <w:t xml:space="preserve">(TL) </w:t>
      </w:r>
      <w:r w:rsidRPr="00251E1F">
        <w:rPr>
          <w:rFonts w:ascii="Arial" w:hAnsi="Arial" w:cs="Arial"/>
          <w:sz w:val="20"/>
          <w:szCs w:val="20"/>
          <w:lang w:val="en-AU" w:eastAsia="en-AU"/>
        </w:rPr>
        <w:t xml:space="preserve">position. WASLA is the professional body which represents </w:t>
      </w:r>
      <w:r>
        <w:rPr>
          <w:rFonts w:ascii="Arial" w:hAnsi="Arial" w:cs="Arial"/>
          <w:sz w:val="20"/>
          <w:szCs w:val="20"/>
          <w:lang w:val="en-AU" w:eastAsia="en-AU"/>
        </w:rPr>
        <w:t xml:space="preserve">TLs </w:t>
      </w:r>
      <w:r w:rsidRPr="00251E1F">
        <w:rPr>
          <w:rFonts w:ascii="Arial" w:hAnsi="Arial" w:cs="Arial"/>
          <w:sz w:val="20"/>
          <w:szCs w:val="20"/>
          <w:lang w:val="en-AU" w:eastAsia="en-AU"/>
        </w:rPr>
        <w:t>and school library staff. WASLA</w:t>
      </w:r>
      <w:r>
        <w:rPr>
          <w:rFonts w:ascii="Arial" w:hAnsi="Arial" w:cs="Arial"/>
          <w:sz w:val="20"/>
          <w:szCs w:val="20"/>
          <w:lang w:val="en-AU" w:eastAsia="en-AU"/>
        </w:rPr>
        <w:t xml:space="preserve"> has recently met with David Ax</w:t>
      </w:r>
      <w:r w:rsidRPr="00251E1F">
        <w:rPr>
          <w:rFonts w:ascii="Arial" w:hAnsi="Arial" w:cs="Arial"/>
          <w:sz w:val="20"/>
          <w:szCs w:val="20"/>
          <w:lang w:val="en-AU" w:eastAsia="en-AU"/>
        </w:rPr>
        <w:t xml:space="preserve">worthy, the Deputy Director of Schools, DET to discuss the alarming trend evident in the Government school system where school libraries are not being staffed by professional staff (TLs), but by unqualified library officers (usually parents working part time). </w:t>
      </w:r>
    </w:p>
    <w:p w:rsidR="006B4DFD" w:rsidRPr="00251E1F" w:rsidRDefault="006B4DFD" w:rsidP="00251E1F">
      <w:pPr>
        <w:rPr>
          <w:sz w:val="21"/>
          <w:szCs w:val="21"/>
          <w:lang w:val="en-AU" w:eastAsia="en-AU"/>
        </w:rPr>
      </w:pPr>
    </w:p>
    <w:p w:rsidR="006B4DFD" w:rsidRPr="00251E1F" w:rsidRDefault="006B4DFD" w:rsidP="00251E1F">
      <w:pPr>
        <w:rPr>
          <w:sz w:val="21"/>
          <w:szCs w:val="21"/>
          <w:lang w:val="en-AU" w:eastAsia="en-AU"/>
        </w:rPr>
      </w:pPr>
      <w:r w:rsidRPr="00251E1F">
        <w:rPr>
          <w:rFonts w:ascii="Arial" w:hAnsi="Arial" w:cs="Arial"/>
          <w:sz w:val="20"/>
          <w:szCs w:val="20"/>
          <w:lang w:val="en-AU" w:eastAsia="en-AU"/>
        </w:rPr>
        <w:t>WASLA is surprised that schools are making</w:t>
      </w:r>
      <w:r>
        <w:rPr>
          <w:rFonts w:ascii="Arial" w:hAnsi="Arial" w:cs="Arial"/>
          <w:sz w:val="20"/>
          <w:szCs w:val="20"/>
          <w:lang w:val="en-AU" w:eastAsia="en-AU"/>
        </w:rPr>
        <w:t xml:space="preserve"> </w:t>
      </w:r>
      <w:r w:rsidRPr="00251E1F">
        <w:rPr>
          <w:rFonts w:ascii="Arial" w:hAnsi="Arial" w:cs="Arial"/>
          <w:sz w:val="20"/>
          <w:szCs w:val="20"/>
          <w:lang w:val="en-AU" w:eastAsia="en-AU"/>
        </w:rPr>
        <w:t>these decisions particularly in view of:</w:t>
      </w:r>
    </w:p>
    <w:p w:rsidR="006B4DFD" w:rsidRPr="00251E1F" w:rsidRDefault="006B4DFD" w:rsidP="00251E1F">
      <w:pPr>
        <w:numPr>
          <w:ilvl w:val="0"/>
          <w:numId w:val="4"/>
        </w:numPr>
        <w:spacing w:before="80"/>
        <w:ind w:left="714" w:hanging="357"/>
        <w:rPr>
          <w:sz w:val="21"/>
          <w:szCs w:val="21"/>
          <w:lang w:val="en-AU" w:eastAsia="en-AU"/>
        </w:rPr>
      </w:pPr>
      <w:r w:rsidRPr="00251E1F">
        <w:rPr>
          <w:rFonts w:ascii="Arial" w:hAnsi="Arial" w:cs="Arial"/>
          <w:sz w:val="20"/>
          <w:szCs w:val="20"/>
          <w:lang w:val="en-AU" w:eastAsia="en-AU"/>
        </w:rPr>
        <w:t xml:space="preserve">the current Federal Inquiry into teacher librarians in schools; </w:t>
      </w:r>
    </w:p>
    <w:p w:rsidR="006B4DFD" w:rsidRPr="00251E1F" w:rsidRDefault="006B4DFD" w:rsidP="00251E1F">
      <w:pPr>
        <w:numPr>
          <w:ilvl w:val="0"/>
          <w:numId w:val="4"/>
        </w:numPr>
        <w:spacing w:before="40" w:after="40"/>
        <w:ind w:left="714" w:hanging="357"/>
        <w:rPr>
          <w:sz w:val="21"/>
          <w:szCs w:val="21"/>
          <w:lang w:val="en-AU" w:eastAsia="en-AU"/>
        </w:rPr>
      </w:pPr>
      <w:r w:rsidRPr="00251E1F">
        <w:rPr>
          <w:rFonts w:ascii="Arial" w:hAnsi="Arial" w:cs="Arial"/>
          <w:sz w:val="20"/>
          <w:szCs w:val="20"/>
          <w:lang w:val="en-AU" w:eastAsia="en-AU"/>
        </w:rPr>
        <w:t xml:space="preserve">the fact that NSW has mandated a TL in every school under its staffing formula; </w:t>
      </w:r>
    </w:p>
    <w:p w:rsidR="006B4DFD" w:rsidRPr="00251E1F" w:rsidRDefault="006B4DFD" w:rsidP="00251E1F">
      <w:pPr>
        <w:numPr>
          <w:ilvl w:val="0"/>
          <w:numId w:val="4"/>
        </w:numPr>
        <w:spacing w:before="40" w:after="40"/>
        <w:ind w:left="714" w:hanging="357"/>
        <w:rPr>
          <w:sz w:val="21"/>
          <w:szCs w:val="21"/>
          <w:lang w:val="en-AU" w:eastAsia="en-AU"/>
        </w:rPr>
      </w:pPr>
      <w:r>
        <w:rPr>
          <w:rFonts w:ascii="Arial" w:hAnsi="Arial" w:cs="Arial"/>
          <w:sz w:val="20"/>
          <w:szCs w:val="20"/>
          <w:lang w:val="en-AU" w:eastAsia="en-AU"/>
        </w:rPr>
        <w:t>David Ax</w:t>
      </w:r>
      <w:r w:rsidRPr="00251E1F">
        <w:rPr>
          <w:rFonts w:ascii="Arial" w:hAnsi="Arial" w:cs="Arial"/>
          <w:sz w:val="20"/>
          <w:szCs w:val="20"/>
          <w:lang w:val="en-AU" w:eastAsia="en-AU"/>
        </w:rPr>
        <w:t>worthy's recent acknowledgement that Library Officers do not have duty of care (and cannot under DET policy be forced to accept this responsibility);</w:t>
      </w:r>
    </w:p>
    <w:p w:rsidR="006B4DFD" w:rsidRPr="00251E1F" w:rsidRDefault="006B4DFD" w:rsidP="00251E1F">
      <w:pPr>
        <w:numPr>
          <w:ilvl w:val="0"/>
          <w:numId w:val="4"/>
        </w:numPr>
        <w:spacing w:before="40" w:after="40"/>
        <w:ind w:left="714" w:hanging="357"/>
        <w:rPr>
          <w:sz w:val="21"/>
          <w:szCs w:val="21"/>
          <w:lang w:val="en-AU" w:eastAsia="en-AU"/>
        </w:rPr>
      </w:pPr>
      <w:r w:rsidRPr="00251E1F">
        <w:rPr>
          <w:rFonts w:ascii="Arial" w:hAnsi="Arial" w:cs="Arial"/>
          <w:sz w:val="20"/>
          <w:szCs w:val="20"/>
          <w:lang w:val="en-AU" w:eastAsia="en-AU"/>
        </w:rPr>
        <w:t>the special resourc</w:t>
      </w:r>
      <w:r>
        <w:rPr>
          <w:rFonts w:ascii="Arial" w:hAnsi="Arial" w:cs="Arial"/>
          <w:sz w:val="20"/>
          <w:szCs w:val="20"/>
          <w:lang w:val="en-AU" w:eastAsia="en-AU"/>
        </w:rPr>
        <w:t xml:space="preserve">es required </w:t>
      </w:r>
      <w:r w:rsidRPr="00251E1F">
        <w:rPr>
          <w:rFonts w:ascii="Arial" w:hAnsi="Arial" w:cs="Arial"/>
          <w:sz w:val="20"/>
          <w:szCs w:val="20"/>
          <w:lang w:val="en-AU" w:eastAsia="en-AU"/>
        </w:rPr>
        <w:t>for the new Australian Curriculum; including</w:t>
      </w:r>
    </w:p>
    <w:p w:rsidR="006B4DFD" w:rsidRPr="00251E1F" w:rsidRDefault="006B4DFD" w:rsidP="00251E1F">
      <w:pPr>
        <w:numPr>
          <w:ilvl w:val="0"/>
          <w:numId w:val="4"/>
        </w:numPr>
        <w:spacing w:before="40" w:after="160"/>
        <w:ind w:left="714" w:hanging="357"/>
        <w:rPr>
          <w:sz w:val="21"/>
          <w:szCs w:val="21"/>
          <w:lang w:val="en-AU" w:eastAsia="en-AU"/>
        </w:rPr>
      </w:pPr>
      <w:r w:rsidRPr="00251E1F">
        <w:rPr>
          <w:rFonts w:ascii="Arial" w:hAnsi="Arial" w:cs="Arial"/>
          <w:sz w:val="20"/>
          <w:szCs w:val="20"/>
          <w:lang w:val="en-AU" w:eastAsia="en-AU"/>
        </w:rPr>
        <w:t>the generic skills continuum which involves the ac</w:t>
      </w:r>
      <w:r>
        <w:rPr>
          <w:rFonts w:ascii="Arial" w:hAnsi="Arial" w:cs="Arial"/>
          <w:sz w:val="20"/>
          <w:szCs w:val="20"/>
          <w:lang w:val="en-AU" w:eastAsia="en-AU"/>
        </w:rPr>
        <w:t>q</w:t>
      </w:r>
      <w:r w:rsidRPr="00251E1F">
        <w:rPr>
          <w:rFonts w:ascii="Arial" w:hAnsi="Arial" w:cs="Arial"/>
          <w:sz w:val="20"/>
          <w:szCs w:val="20"/>
          <w:lang w:val="en-AU" w:eastAsia="en-AU"/>
        </w:rPr>
        <w:t>uisition of information literacy, ICT literacy, literacy and digital literacy skills by students.</w:t>
      </w:r>
    </w:p>
    <w:p w:rsidR="006B4DFD" w:rsidRPr="00251E1F" w:rsidRDefault="006B4DFD" w:rsidP="00251E1F">
      <w:pPr>
        <w:rPr>
          <w:sz w:val="21"/>
          <w:szCs w:val="21"/>
          <w:lang w:val="en-AU" w:eastAsia="en-AU"/>
        </w:rPr>
      </w:pPr>
      <w:r w:rsidRPr="00251E1F">
        <w:rPr>
          <w:rFonts w:ascii="Arial" w:hAnsi="Arial" w:cs="Arial"/>
          <w:sz w:val="20"/>
          <w:szCs w:val="20"/>
          <w:lang w:val="en-AU" w:eastAsia="en-AU"/>
        </w:rPr>
        <w:t xml:space="preserve">Recent research indicates that students are not leaving schools prepared for the information landscape of the 21st century, neither are they ready </w:t>
      </w:r>
      <w:r>
        <w:rPr>
          <w:rFonts w:ascii="Arial" w:hAnsi="Arial" w:cs="Arial"/>
          <w:sz w:val="20"/>
          <w:szCs w:val="20"/>
          <w:lang w:val="en-AU" w:eastAsia="en-AU"/>
        </w:rPr>
        <w:t>for tertiary study. All universi</w:t>
      </w:r>
      <w:r w:rsidRPr="00251E1F">
        <w:rPr>
          <w:rFonts w:ascii="Arial" w:hAnsi="Arial" w:cs="Arial"/>
          <w:sz w:val="20"/>
          <w:szCs w:val="20"/>
          <w:lang w:val="en-AU" w:eastAsia="en-AU"/>
        </w:rPr>
        <w:t xml:space="preserve">ties in WA now run core first year units that deal specifically with information literacy skills development </w:t>
      </w:r>
      <w:r>
        <w:rPr>
          <w:rFonts w:ascii="Arial" w:hAnsi="Arial" w:cs="Arial"/>
          <w:sz w:val="20"/>
          <w:szCs w:val="20"/>
          <w:lang w:val="en-AU" w:eastAsia="en-AU"/>
        </w:rPr>
        <w:t>and</w:t>
      </w:r>
      <w:r w:rsidRPr="00251E1F">
        <w:rPr>
          <w:rFonts w:ascii="Arial" w:hAnsi="Arial" w:cs="Arial"/>
          <w:sz w:val="20"/>
          <w:szCs w:val="20"/>
          <w:lang w:val="en-AU" w:eastAsia="en-AU"/>
        </w:rPr>
        <w:t xml:space="preserve"> include the use of multiple databases, evaluating information from a wide variety of sources across multiple formats and being able to use technology as an information management tool. Current research is also indicating that teachers </w:t>
      </w:r>
      <w:r>
        <w:rPr>
          <w:rFonts w:ascii="Arial" w:hAnsi="Arial" w:cs="Arial"/>
          <w:sz w:val="20"/>
          <w:szCs w:val="20"/>
          <w:lang w:val="en-AU" w:eastAsia="en-AU"/>
        </w:rPr>
        <w:t>are not information literate and</w:t>
      </w:r>
      <w:r w:rsidRPr="00251E1F">
        <w:rPr>
          <w:rFonts w:ascii="Arial" w:hAnsi="Arial" w:cs="Arial"/>
          <w:sz w:val="20"/>
          <w:szCs w:val="20"/>
          <w:lang w:val="en-AU" w:eastAsia="en-AU"/>
        </w:rPr>
        <w:t xml:space="preserve"> therefore do not teach these skills to their students.</w:t>
      </w:r>
    </w:p>
    <w:p w:rsidR="006B4DFD" w:rsidRPr="00251E1F" w:rsidRDefault="006B4DFD" w:rsidP="00251E1F">
      <w:pPr>
        <w:rPr>
          <w:sz w:val="21"/>
          <w:szCs w:val="21"/>
          <w:lang w:val="en-AU" w:eastAsia="en-AU"/>
        </w:rPr>
      </w:pPr>
    </w:p>
    <w:p w:rsidR="006B4DFD" w:rsidRPr="00251E1F" w:rsidRDefault="006B4DFD" w:rsidP="00251E1F">
      <w:pPr>
        <w:rPr>
          <w:sz w:val="21"/>
          <w:szCs w:val="21"/>
          <w:lang w:val="en-AU" w:eastAsia="en-AU"/>
        </w:rPr>
      </w:pPr>
      <w:r w:rsidRPr="00251E1F">
        <w:rPr>
          <w:rFonts w:ascii="Arial" w:hAnsi="Arial" w:cs="Arial"/>
          <w:sz w:val="20"/>
          <w:szCs w:val="20"/>
          <w:lang w:val="en-AU" w:eastAsia="en-AU"/>
        </w:rPr>
        <w:t>The TL's role is a specialist support teacher. The TL:</w:t>
      </w:r>
    </w:p>
    <w:p w:rsidR="006B4DFD" w:rsidRPr="00251E1F" w:rsidRDefault="006B4DFD" w:rsidP="00251E1F">
      <w:pPr>
        <w:numPr>
          <w:ilvl w:val="0"/>
          <w:numId w:val="5"/>
        </w:numPr>
        <w:spacing w:before="80"/>
        <w:ind w:left="714" w:hanging="357"/>
        <w:rPr>
          <w:sz w:val="21"/>
          <w:szCs w:val="21"/>
          <w:lang w:val="en-AU" w:eastAsia="en-AU"/>
        </w:rPr>
      </w:pPr>
      <w:r w:rsidRPr="00251E1F">
        <w:rPr>
          <w:rFonts w:ascii="Arial" w:hAnsi="Arial" w:cs="Arial"/>
          <w:sz w:val="20"/>
          <w:szCs w:val="20"/>
          <w:lang w:val="en-AU" w:eastAsia="en-AU"/>
        </w:rPr>
        <w:t>is a curriculum designer who can assist teachers to develop and evaluate engaging curriculum that uses a wide variety of quality resources appropriate for different cognitive and reading levels;</w:t>
      </w:r>
    </w:p>
    <w:p w:rsidR="006B4DFD" w:rsidRPr="00251E1F" w:rsidRDefault="006B4DFD" w:rsidP="00251E1F">
      <w:pPr>
        <w:numPr>
          <w:ilvl w:val="0"/>
          <w:numId w:val="5"/>
        </w:numPr>
        <w:spacing w:before="40" w:after="40"/>
        <w:ind w:left="714" w:hanging="357"/>
        <w:rPr>
          <w:sz w:val="21"/>
          <w:szCs w:val="21"/>
          <w:lang w:val="en-AU" w:eastAsia="en-AU"/>
        </w:rPr>
      </w:pPr>
      <w:r w:rsidRPr="00251E1F">
        <w:rPr>
          <w:rFonts w:ascii="Arial" w:hAnsi="Arial" w:cs="Arial"/>
          <w:sz w:val="20"/>
          <w:szCs w:val="20"/>
          <w:lang w:val="en-AU" w:eastAsia="en-AU"/>
        </w:rPr>
        <w:t>selects resources to meet the needs of students and teachers in your school community;</w:t>
      </w:r>
    </w:p>
    <w:p w:rsidR="006B4DFD" w:rsidRPr="00251E1F" w:rsidRDefault="006B4DFD" w:rsidP="00251E1F">
      <w:pPr>
        <w:numPr>
          <w:ilvl w:val="0"/>
          <w:numId w:val="5"/>
        </w:numPr>
        <w:spacing w:before="40" w:after="40"/>
        <w:ind w:left="714" w:hanging="357"/>
        <w:rPr>
          <w:sz w:val="21"/>
          <w:szCs w:val="21"/>
          <w:lang w:val="en-AU" w:eastAsia="en-AU"/>
        </w:rPr>
      </w:pPr>
      <w:r w:rsidRPr="00251E1F">
        <w:rPr>
          <w:rFonts w:ascii="Arial" w:hAnsi="Arial" w:cs="Arial"/>
          <w:sz w:val="20"/>
          <w:szCs w:val="20"/>
          <w:lang w:val="en-AU" w:eastAsia="en-AU"/>
        </w:rPr>
        <w:t xml:space="preserve">develops literacy </w:t>
      </w:r>
      <w:r>
        <w:rPr>
          <w:rFonts w:ascii="Arial" w:hAnsi="Arial" w:cs="Arial"/>
          <w:sz w:val="20"/>
          <w:szCs w:val="20"/>
          <w:lang w:val="en-AU" w:eastAsia="en-AU"/>
        </w:rPr>
        <w:t>programs to develop literacy skill</w:t>
      </w:r>
      <w:r w:rsidRPr="00251E1F">
        <w:rPr>
          <w:rFonts w:ascii="Arial" w:hAnsi="Arial" w:cs="Arial"/>
          <w:sz w:val="20"/>
          <w:szCs w:val="20"/>
          <w:lang w:val="en-AU" w:eastAsia="en-AU"/>
        </w:rPr>
        <w:t xml:space="preserve">s </w:t>
      </w:r>
      <w:r>
        <w:rPr>
          <w:rFonts w:ascii="Arial" w:hAnsi="Arial" w:cs="Arial"/>
          <w:sz w:val="20"/>
          <w:szCs w:val="20"/>
          <w:lang w:val="en-AU" w:eastAsia="en-AU"/>
        </w:rPr>
        <w:t xml:space="preserve">across </w:t>
      </w:r>
      <w:r w:rsidRPr="00251E1F">
        <w:rPr>
          <w:rFonts w:ascii="Arial" w:hAnsi="Arial" w:cs="Arial"/>
          <w:sz w:val="20"/>
          <w:szCs w:val="20"/>
          <w:lang w:val="en-AU" w:eastAsia="en-AU"/>
        </w:rPr>
        <w:t>the school;</w:t>
      </w:r>
    </w:p>
    <w:p w:rsidR="006B4DFD" w:rsidRPr="00251E1F" w:rsidRDefault="006B4DFD" w:rsidP="00251E1F">
      <w:pPr>
        <w:numPr>
          <w:ilvl w:val="0"/>
          <w:numId w:val="5"/>
        </w:numPr>
        <w:spacing w:before="40" w:after="40"/>
        <w:ind w:left="714" w:hanging="357"/>
        <w:rPr>
          <w:sz w:val="21"/>
          <w:szCs w:val="21"/>
          <w:lang w:val="en-AU" w:eastAsia="en-AU"/>
        </w:rPr>
      </w:pPr>
      <w:r w:rsidRPr="00251E1F">
        <w:rPr>
          <w:rFonts w:ascii="Arial" w:hAnsi="Arial" w:cs="Arial"/>
          <w:sz w:val="20"/>
          <w:szCs w:val="20"/>
          <w:lang w:val="en-AU" w:eastAsia="en-AU"/>
        </w:rPr>
        <w:t>provides a safe haven space for all students and a technology hub where expert guidance/teaching is ava</w:t>
      </w:r>
      <w:r>
        <w:rPr>
          <w:rFonts w:ascii="Arial" w:hAnsi="Arial" w:cs="Arial"/>
          <w:sz w:val="20"/>
          <w:szCs w:val="20"/>
          <w:lang w:val="en-AU" w:eastAsia="en-AU"/>
        </w:rPr>
        <w:t>i</w:t>
      </w:r>
      <w:r w:rsidRPr="00251E1F">
        <w:rPr>
          <w:rFonts w:ascii="Arial" w:hAnsi="Arial" w:cs="Arial"/>
          <w:sz w:val="20"/>
          <w:szCs w:val="20"/>
          <w:lang w:val="en-AU" w:eastAsia="en-AU"/>
        </w:rPr>
        <w:t xml:space="preserve">lable at all times; and </w:t>
      </w:r>
    </w:p>
    <w:p w:rsidR="006B4DFD" w:rsidRPr="00251E1F" w:rsidRDefault="006B4DFD" w:rsidP="00251E1F">
      <w:pPr>
        <w:numPr>
          <w:ilvl w:val="0"/>
          <w:numId w:val="5"/>
        </w:numPr>
        <w:spacing w:before="40" w:after="160"/>
        <w:ind w:left="714" w:hanging="357"/>
        <w:rPr>
          <w:sz w:val="21"/>
          <w:szCs w:val="21"/>
          <w:lang w:val="en-AU" w:eastAsia="en-AU"/>
        </w:rPr>
      </w:pPr>
      <w:r>
        <w:rPr>
          <w:rFonts w:ascii="Arial" w:hAnsi="Arial" w:cs="Arial"/>
          <w:sz w:val="20"/>
          <w:szCs w:val="20"/>
          <w:lang w:val="en-AU" w:eastAsia="en-AU"/>
        </w:rPr>
        <w:t xml:space="preserve">provides teaching programs, expert knowledge as an information specialist and </w:t>
      </w:r>
      <w:r w:rsidRPr="00251E1F">
        <w:rPr>
          <w:rFonts w:ascii="Arial" w:hAnsi="Arial" w:cs="Arial"/>
          <w:sz w:val="20"/>
          <w:szCs w:val="20"/>
          <w:lang w:val="en-AU" w:eastAsia="en-AU"/>
        </w:rPr>
        <w:t>a cont</w:t>
      </w:r>
      <w:r>
        <w:rPr>
          <w:rFonts w:ascii="Arial" w:hAnsi="Arial" w:cs="Arial"/>
          <w:sz w:val="20"/>
          <w:szCs w:val="20"/>
          <w:lang w:val="en-AU" w:eastAsia="en-AU"/>
        </w:rPr>
        <w:t xml:space="preserve">rolled </w:t>
      </w:r>
      <w:r w:rsidRPr="00251E1F">
        <w:rPr>
          <w:rFonts w:ascii="Arial" w:hAnsi="Arial" w:cs="Arial"/>
          <w:sz w:val="20"/>
          <w:szCs w:val="20"/>
          <w:lang w:val="en-AU" w:eastAsia="en-AU"/>
        </w:rPr>
        <w:t>doorway to cyberspace and information, where safety</w:t>
      </w:r>
      <w:r>
        <w:rPr>
          <w:rFonts w:ascii="Arial" w:hAnsi="Arial" w:cs="Arial"/>
          <w:sz w:val="20"/>
          <w:szCs w:val="20"/>
          <w:lang w:val="en-AU" w:eastAsia="en-AU"/>
        </w:rPr>
        <w:t xml:space="preserve"> and appropriate and ethical use</w:t>
      </w:r>
      <w:r w:rsidRPr="00251E1F">
        <w:rPr>
          <w:rFonts w:ascii="Arial" w:hAnsi="Arial" w:cs="Arial"/>
          <w:sz w:val="20"/>
          <w:szCs w:val="20"/>
          <w:lang w:val="en-AU" w:eastAsia="en-AU"/>
        </w:rPr>
        <w:t xml:space="preserve"> </w:t>
      </w:r>
      <w:r>
        <w:rPr>
          <w:rFonts w:ascii="Arial" w:hAnsi="Arial" w:cs="Arial"/>
          <w:sz w:val="20"/>
          <w:szCs w:val="20"/>
          <w:lang w:val="en-AU" w:eastAsia="en-AU"/>
        </w:rPr>
        <w:t>are</w:t>
      </w:r>
      <w:r w:rsidRPr="00251E1F">
        <w:rPr>
          <w:rFonts w:ascii="Arial" w:hAnsi="Arial" w:cs="Arial"/>
          <w:sz w:val="20"/>
          <w:szCs w:val="20"/>
          <w:lang w:val="en-AU" w:eastAsia="en-AU"/>
        </w:rPr>
        <w:t xml:space="preserve"> paramount.</w:t>
      </w:r>
    </w:p>
    <w:p w:rsidR="006B4DFD" w:rsidRPr="00251E1F" w:rsidRDefault="006B4DFD" w:rsidP="00251E1F">
      <w:pPr>
        <w:rPr>
          <w:sz w:val="21"/>
          <w:szCs w:val="21"/>
          <w:lang w:val="en-AU" w:eastAsia="en-AU"/>
        </w:rPr>
      </w:pPr>
      <w:r w:rsidRPr="00251E1F">
        <w:rPr>
          <w:rFonts w:ascii="Arial" w:hAnsi="Arial" w:cs="Arial"/>
          <w:sz w:val="20"/>
          <w:szCs w:val="20"/>
          <w:lang w:val="en-AU" w:eastAsia="en-AU"/>
        </w:rPr>
        <w:t xml:space="preserve">Newton Moore has recently built a new library that is an outstanding example of how a library can become the hub of the school. To staff this library with unqualified </w:t>
      </w:r>
      <w:r>
        <w:rPr>
          <w:rFonts w:ascii="Arial" w:hAnsi="Arial" w:cs="Arial"/>
          <w:sz w:val="20"/>
          <w:szCs w:val="20"/>
          <w:lang w:val="en-AU" w:eastAsia="en-AU"/>
        </w:rPr>
        <w:t>people</w:t>
      </w:r>
      <w:r w:rsidRPr="00251E1F">
        <w:rPr>
          <w:rFonts w:ascii="Arial" w:hAnsi="Arial" w:cs="Arial"/>
          <w:sz w:val="20"/>
          <w:szCs w:val="20"/>
          <w:lang w:val="en-AU" w:eastAsia="en-AU"/>
        </w:rPr>
        <w:t xml:space="preserve"> who are neither teachers nor inform</w:t>
      </w:r>
      <w:r>
        <w:rPr>
          <w:rFonts w:ascii="Arial" w:hAnsi="Arial" w:cs="Arial"/>
          <w:sz w:val="20"/>
          <w:szCs w:val="20"/>
          <w:lang w:val="en-AU" w:eastAsia="en-AU"/>
        </w:rPr>
        <w:t>ation specialists fails to reco</w:t>
      </w:r>
      <w:r w:rsidRPr="00251E1F">
        <w:rPr>
          <w:rFonts w:ascii="Arial" w:hAnsi="Arial" w:cs="Arial"/>
          <w:sz w:val="20"/>
          <w:szCs w:val="20"/>
          <w:lang w:val="en-AU" w:eastAsia="en-AU"/>
        </w:rPr>
        <w:t>gnise the significance of just how important information skills</w:t>
      </w:r>
      <w:r>
        <w:rPr>
          <w:rFonts w:ascii="Arial" w:hAnsi="Arial" w:cs="Arial"/>
          <w:sz w:val="20"/>
          <w:szCs w:val="20"/>
          <w:lang w:val="en-AU" w:eastAsia="en-AU"/>
        </w:rPr>
        <w:t xml:space="preserve"> </w:t>
      </w:r>
      <w:r w:rsidRPr="00251E1F">
        <w:rPr>
          <w:rFonts w:ascii="Arial" w:hAnsi="Arial" w:cs="Arial"/>
          <w:sz w:val="20"/>
          <w:szCs w:val="20"/>
          <w:lang w:val="en-AU" w:eastAsia="en-AU"/>
        </w:rPr>
        <w:t xml:space="preserve">are in the 21st century. Information literacy empowers the citizen. Since Google is but one of thousands of search engines, and only 5-8% of information on the Web is available in the Public Domain, students at Newton Moore will not receive an education that includes the skills necessary to enter the 21st century where technology is </w:t>
      </w:r>
      <w:r>
        <w:rPr>
          <w:rFonts w:ascii="Arial" w:hAnsi="Arial" w:cs="Arial"/>
          <w:sz w:val="20"/>
          <w:szCs w:val="20"/>
          <w:lang w:val="en-AU" w:eastAsia="en-AU"/>
        </w:rPr>
        <w:t>directing how people access and use information. Technology is creating</w:t>
      </w:r>
      <w:r w:rsidRPr="00251E1F">
        <w:rPr>
          <w:rFonts w:ascii="Arial" w:hAnsi="Arial" w:cs="Arial"/>
          <w:sz w:val="20"/>
          <w:szCs w:val="20"/>
          <w:lang w:val="en-AU" w:eastAsia="en-AU"/>
        </w:rPr>
        <w:t xml:space="preserve"> a </w:t>
      </w:r>
      <w:r>
        <w:rPr>
          <w:rFonts w:ascii="Arial" w:hAnsi="Arial" w:cs="Arial"/>
          <w:sz w:val="20"/>
          <w:szCs w:val="20"/>
          <w:lang w:val="en-AU" w:eastAsia="en-AU"/>
        </w:rPr>
        <w:t>citizenry</w:t>
      </w:r>
      <w:r w:rsidRPr="00251E1F">
        <w:rPr>
          <w:rFonts w:ascii="Arial" w:hAnsi="Arial" w:cs="Arial"/>
          <w:sz w:val="20"/>
          <w:szCs w:val="20"/>
          <w:lang w:val="en-AU" w:eastAsia="en-AU"/>
        </w:rPr>
        <w:t xml:space="preserve"> t</w:t>
      </w:r>
      <w:r>
        <w:rPr>
          <w:rFonts w:ascii="Arial" w:hAnsi="Arial" w:cs="Arial"/>
          <w:sz w:val="20"/>
          <w:szCs w:val="20"/>
          <w:lang w:val="en-AU" w:eastAsia="en-AU"/>
        </w:rPr>
        <w:t>hat is being kept ignorant simpl</w:t>
      </w:r>
      <w:r w:rsidRPr="00251E1F">
        <w:rPr>
          <w:rFonts w:ascii="Arial" w:hAnsi="Arial" w:cs="Arial"/>
          <w:sz w:val="20"/>
          <w:szCs w:val="20"/>
          <w:lang w:val="en-AU" w:eastAsia="en-AU"/>
        </w:rPr>
        <w:t xml:space="preserve">y because they </w:t>
      </w:r>
      <w:r>
        <w:rPr>
          <w:rFonts w:ascii="Arial" w:hAnsi="Arial" w:cs="Arial"/>
          <w:sz w:val="20"/>
          <w:szCs w:val="20"/>
          <w:lang w:val="en-AU" w:eastAsia="en-AU"/>
        </w:rPr>
        <w:t xml:space="preserve">do not have the necessary skills to </w:t>
      </w:r>
      <w:r w:rsidRPr="00251E1F">
        <w:rPr>
          <w:rFonts w:ascii="Arial" w:hAnsi="Arial" w:cs="Arial"/>
          <w:sz w:val="20"/>
          <w:szCs w:val="20"/>
          <w:lang w:val="en-AU" w:eastAsia="en-AU"/>
        </w:rPr>
        <w:t>access quality information when it is needed.</w:t>
      </w:r>
    </w:p>
    <w:p w:rsidR="006B4DFD" w:rsidRPr="00251E1F" w:rsidRDefault="006B4DFD" w:rsidP="00251E1F">
      <w:pPr>
        <w:rPr>
          <w:sz w:val="21"/>
          <w:szCs w:val="21"/>
          <w:lang w:val="en-AU" w:eastAsia="en-AU"/>
        </w:rPr>
      </w:pPr>
    </w:p>
    <w:p w:rsidR="006B4DFD" w:rsidRDefault="006B4DFD" w:rsidP="00251E1F">
      <w:pPr>
        <w:rPr>
          <w:rFonts w:ascii="Arial" w:hAnsi="Arial" w:cs="Arial"/>
          <w:sz w:val="20"/>
          <w:szCs w:val="20"/>
          <w:lang w:val="en-AU" w:eastAsia="en-AU"/>
        </w:rPr>
      </w:pPr>
      <w:r>
        <w:rPr>
          <w:rFonts w:ascii="Arial" w:hAnsi="Arial" w:cs="Arial"/>
          <w:sz w:val="20"/>
          <w:szCs w:val="20"/>
          <w:lang w:val="en-AU" w:eastAsia="en-AU"/>
        </w:rPr>
        <w:t>While WASLA recognises that fund</w:t>
      </w:r>
      <w:r w:rsidRPr="00251E1F">
        <w:rPr>
          <w:rFonts w:ascii="Arial" w:hAnsi="Arial" w:cs="Arial"/>
          <w:sz w:val="20"/>
          <w:szCs w:val="20"/>
          <w:lang w:val="en-AU" w:eastAsia="en-AU"/>
        </w:rPr>
        <w:t xml:space="preserve">ing is an issue for schools, we strongly urge you to reconsider the decision to eliminate the TL position. Perhaps other arrangements can be made where neighbouring schools can share a professional TL. WASLA is always available to all schools for advice and </w:t>
      </w:r>
      <w:r>
        <w:rPr>
          <w:rFonts w:ascii="Arial" w:hAnsi="Arial" w:cs="Arial"/>
          <w:sz w:val="20"/>
          <w:szCs w:val="20"/>
          <w:lang w:val="en-AU" w:eastAsia="en-AU"/>
        </w:rPr>
        <w:t>professional development for staff.</w:t>
      </w:r>
    </w:p>
    <w:p w:rsidR="006B4DFD" w:rsidRDefault="006B4DFD" w:rsidP="00251E1F">
      <w:pPr>
        <w:rPr>
          <w:rFonts w:ascii="Arial" w:hAnsi="Arial" w:cs="Arial"/>
          <w:sz w:val="20"/>
          <w:szCs w:val="20"/>
          <w:lang w:val="en-AU" w:eastAsia="en-AU"/>
        </w:rPr>
      </w:pPr>
    </w:p>
    <w:p w:rsidR="006B4DFD" w:rsidRDefault="006B4DFD" w:rsidP="00251E1F">
      <w:pPr>
        <w:rPr>
          <w:rFonts w:ascii="Arial" w:hAnsi="Arial" w:cs="Arial"/>
          <w:sz w:val="20"/>
          <w:szCs w:val="20"/>
          <w:lang w:val="en-AU" w:eastAsia="en-AU"/>
        </w:rPr>
      </w:pPr>
      <w:r>
        <w:rPr>
          <w:rFonts w:ascii="Arial" w:hAnsi="Arial" w:cs="Arial"/>
          <w:sz w:val="20"/>
          <w:szCs w:val="20"/>
          <w:lang w:val="en-AU" w:eastAsia="en-AU"/>
        </w:rPr>
        <w:t>Yours sincerely</w:t>
      </w:r>
    </w:p>
    <w:p w:rsidR="006B4DFD" w:rsidRDefault="006B4DFD" w:rsidP="00251E1F">
      <w:pPr>
        <w:rPr>
          <w:rFonts w:ascii="Arial" w:hAnsi="Arial" w:cs="Arial"/>
          <w:sz w:val="20"/>
          <w:szCs w:val="20"/>
          <w:lang w:val="en-AU" w:eastAsia="en-AU"/>
        </w:rPr>
      </w:pPr>
    </w:p>
    <w:p w:rsidR="006B4DFD" w:rsidRDefault="006B4DFD" w:rsidP="00251E1F">
      <w:pPr>
        <w:rPr>
          <w:rFonts w:ascii="Arial" w:hAnsi="Arial" w:cs="Arial"/>
          <w:sz w:val="20"/>
          <w:szCs w:val="20"/>
          <w:lang w:val="en-AU" w:eastAsia="en-AU"/>
        </w:rPr>
      </w:pPr>
    </w:p>
    <w:p w:rsidR="00B4550A" w:rsidRDefault="00B4550A" w:rsidP="00251E1F">
      <w:pPr>
        <w:rPr>
          <w:rFonts w:ascii="Arial" w:hAnsi="Arial" w:cs="Arial"/>
          <w:sz w:val="20"/>
          <w:szCs w:val="20"/>
          <w:lang w:val="en-AU" w:eastAsia="en-AU"/>
        </w:rPr>
      </w:pPr>
    </w:p>
    <w:p w:rsidR="006B4DFD" w:rsidRDefault="006B4DFD" w:rsidP="00251E1F">
      <w:pPr>
        <w:rPr>
          <w:rFonts w:ascii="Arial" w:hAnsi="Arial" w:cs="Arial"/>
          <w:sz w:val="20"/>
          <w:szCs w:val="20"/>
          <w:lang w:val="en-AU" w:eastAsia="en-AU"/>
        </w:rPr>
      </w:pPr>
      <w:r>
        <w:rPr>
          <w:rFonts w:ascii="Arial" w:hAnsi="Arial" w:cs="Arial"/>
          <w:sz w:val="20"/>
          <w:szCs w:val="20"/>
          <w:lang w:val="en-AU" w:eastAsia="en-AU"/>
        </w:rPr>
        <w:t>Barbara Combes, WASLA President, WA Operations</w:t>
      </w:r>
    </w:p>
    <w:p w:rsidR="006B4DFD" w:rsidRPr="00251E1F" w:rsidRDefault="006B4DFD" w:rsidP="00251E1F">
      <w:pPr>
        <w:rPr>
          <w:sz w:val="21"/>
          <w:szCs w:val="21"/>
          <w:lang w:val="en-AU" w:eastAsia="en-AU"/>
        </w:rPr>
      </w:pPr>
      <w:r>
        <w:rPr>
          <w:rFonts w:ascii="Arial" w:hAnsi="Arial" w:cs="Arial"/>
          <w:sz w:val="20"/>
          <w:szCs w:val="20"/>
          <w:lang w:val="en-AU" w:eastAsia="en-AU"/>
        </w:rPr>
        <w:t>Mary Hookey, WASLA President, National Strategy and Policy</w:t>
      </w:r>
    </w:p>
    <w:p w:rsidR="006B4DFD" w:rsidRPr="00A5079C" w:rsidRDefault="006B4DFD" w:rsidP="000D44E4">
      <w:pPr>
        <w:tabs>
          <w:tab w:val="left" w:leader="dot" w:pos="9180"/>
        </w:tabs>
        <w:spacing w:before="40" w:after="40"/>
        <w:rPr>
          <w:rFonts w:ascii="Arial" w:hAnsi="Arial" w:cs="Arial"/>
          <w:color w:val="000000"/>
          <w:sz w:val="20"/>
          <w:szCs w:val="20"/>
        </w:rPr>
      </w:pPr>
    </w:p>
    <w:sectPr w:rsidR="006B4DFD" w:rsidRPr="00A5079C" w:rsidSect="00AF6451">
      <w:pgSz w:w="11906" w:h="16838"/>
      <w:pgMar w:top="567"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2AB75E90"/>
    <w:multiLevelType w:val="hybridMultilevel"/>
    <w:tmpl w:val="EAFA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0D6A78"/>
    <w:multiLevelType w:val="multilevel"/>
    <w:tmpl w:val="837E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55282"/>
    <w:multiLevelType w:val="multilevel"/>
    <w:tmpl w:val="FA2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741E"/>
    <w:rsid w:val="00071A9B"/>
    <w:rsid w:val="00076D0F"/>
    <w:rsid w:val="000D44E4"/>
    <w:rsid w:val="0010677C"/>
    <w:rsid w:val="001532B3"/>
    <w:rsid w:val="00154213"/>
    <w:rsid w:val="00156C80"/>
    <w:rsid w:val="001931A3"/>
    <w:rsid w:val="001A754B"/>
    <w:rsid w:val="001B0D61"/>
    <w:rsid w:val="001E143A"/>
    <w:rsid w:val="00251E1F"/>
    <w:rsid w:val="002708BA"/>
    <w:rsid w:val="00335F7C"/>
    <w:rsid w:val="003A14CD"/>
    <w:rsid w:val="00476D43"/>
    <w:rsid w:val="0049400D"/>
    <w:rsid w:val="004B78B4"/>
    <w:rsid w:val="00506982"/>
    <w:rsid w:val="0051139B"/>
    <w:rsid w:val="00531FC5"/>
    <w:rsid w:val="005648A9"/>
    <w:rsid w:val="005700A4"/>
    <w:rsid w:val="00576E7C"/>
    <w:rsid w:val="00586E52"/>
    <w:rsid w:val="005C2EC0"/>
    <w:rsid w:val="0061369E"/>
    <w:rsid w:val="00615DC8"/>
    <w:rsid w:val="006B4DFD"/>
    <w:rsid w:val="006B64D3"/>
    <w:rsid w:val="006B67A4"/>
    <w:rsid w:val="00713715"/>
    <w:rsid w:val="007E48C3"/>
    <w:rsid w:val="00846EFA"/>
    <w:rsid w:val="00881DDA"/>
    <w:rsid w:val="00954432"/>
    <w:rsid w:val="00960918"/>
    <w:rsid w:val="009E785F"/>
    <w:rsid w:val="00A478F2"/>
    <w:rsid w:val="00A5079C"/>
    <w:rsid w:val="00A51162"/>
    <w:rsid w:val="00A557A7"/>
    <w:rsid w:val="00AF6451"/>
    <w:rsid w:val="00B2741E"/>
    <w:rsid w:val="00B30317"/>
    <w:rsid w:val="00B4550A"/>
    <w:rsid w:val="00B466AF"/>
    <w:rsid w:val="00BC00EB"/>
    <w:rsid w:val="00BF3485"/>
    <w:rsid w:val="00C574BE"/>
    <w:rsid w:val="00D251B0"/>
    <w:rsid w:val="00DF017A"/>
    <w:rsid w:val="00E20B1B"/>
    <w:rsid w:val="00E81C6D"/>
    <w:rsid w:val="00EB717D"/>
    <w:rsid w:val="00EC6485"/>
    <w:rsid w:val="00F06392"/>
    <w:rsid w:val="00F0661F"/>
    <w:rsid w:val="00F8119C"/>
    <w:rsid w:val="00F91C0C"/>
    <w:rsid w:val="00FC09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71A9B"/>
    <w:rPr>
      <w:sz w:val="24"/>
      <w:szCs w:val="24"/>
      <w:lang w:val="en-US" w:eastAsia="en-US"/>
    </w:rPr>
  </w:style>
  <w:style w:type="paragraph" w:styleId="Heading1">
    <w:name w:val="heading 1"/>
    <w:basedOn w:val="Normal"/>
    <w:next w:val="Normal"/>
    <w:link w:val="Heading1Char"/>
    <w:uiPriority w:val="99"/>
    <w:qFormat/>
    <w:rsid w:val="00071A9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071A9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071A9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9"/>
    <w:qFormat/>
    <w:rsid w:val="00071A9B"/>
    <w:pPr>
      <w:spacing w:before="240" w:after="60"/>
      <w:outlineLvl w:val="4"/>
    </w:pPr>
    <w:rPr>
      <w:b/>
      <w:bCs/>
      <w:i/>
      <w:iCs/>
      <w:sz w:val="26"/>
      <w:szCs w:val="26"/>
    </w:rPr>
  </w:style>
  <w:style w:type="paragraph" w:styleId="Heading6">
    <w:name w:val="heading 6"/>
    <w:basedOn w:val="Normal"/>
    <w:next w:val="Normal"/>
    <w:link w:val="Heading6Char"/>
    <w:uiPriority w:val="99"/>
    <w:qFormat/>
    <w:rsid w:val="00071A9B"/>
    <w:pPr>
      <w:spacing w:before="240" w:after="60"/>
      <w:outlineLvl w:val="5"/>
    </w:pPr>
    <w:rPr>
      <w:b/>
      <w:bCs/>
      <w:sz w:val="22"/>
      <w:szCs w:val="22"/>
    </w:rPr>
  </w:style>
  <w:style w:type="paragraph" w:styleId="Heading7">
    <w:name w:val="heading 7"/>
    <w:basedOn w:val="Normal"/>
    <w:next w:val="Normal"/>
    <w:link w:val="Heading7Char"/>
    <w:uiPriority w:val="99"/>
    <w:qFormat/>
    <w:rsid w:val="00071A9B"/>
    <w:pPr>
      <w:spacing w:before="240" w:after="60"/>
      <w:outlineLvl w:val="6"/>
    </w:pPr>
  </w:style>
  <w:style w:type="paragraph" w:styleId="Heading8">
    <w:name w:val="heading 8"/>
    <w:basedOn w:val="Normal"/>
    <w:next w:val="Normal"/>
    <w:link w:val="Heading8Char"/>
    <w:uiPriority w:val="99"/>
    <w:qFormat/>
    <w:rsid w:val="00071A9B"/>
    <w:pPr>
      <w:spacing w:before="240" w:after="60"/>
      <w:outlineLvl w:val="7"/>
    </w:pPr>
    <w:rPr>
      <w:i/>
      <w:iCs/>
    </w:rPr>
  </w:style>
  <w:style w:type="paragraph" w:styleId="Heading9">
    <w:name w:val="heading 9"/>
    <w:basedOn w:val="Normal"/>
    <w:next w:val="Normal"/>
    <w:link w:val="Heading9Char"/>
    <w:uiPriority w:val="99"/>
    <w:qFormat/>
    <w:rsid w:val="00071A9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A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71A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71A9B"/>
    <w:rPr>
      <w:rFonts w:ascii="Cambria" w:hAnsi="Cambria" w:cs="Times New Roman"/>
      <w:b/>
      <w:bCs/>
      <w:sz w:val="26"/>
      <w:szCs w:val="26"/>
    </w:rPr>
  </w:style>
  <w:style w:type="character" w:customStyle="1" w:styleId="Heading4Char">
    <w:name w:val="Heading 4 Char"/>
    <w:basedOn w:val="DefaultParagraphFont"/>
    <w:link w:val="Heading4"/>
    <w:uiPriority w:val="99"/>
    <w:locked/>
    <w:rsid w:val="00071A9B"/>
    <w:rPr>
      <w:rFonts w:cs="Times New Roman"/>
      <w:b/>
      <w:bCs/>
      <w:sz w:val="28"/>
      <w:szCs w:val="28"/>
    </w:rPr>
  </w:style>
  <w:style w:type="character" w:customStyle="1" w:styleId="Heading5Char">
    <w:name w:val="Heading 5 Char"/>
    <w:basedOn w:val="DefaultParagraphFont"/>
    <w:link w:val="Heading5"/>
    <w:uiPriority w:val="99"/>
    <w:semiHidden/>
    <w:locked/>
    <w:rsid w:val="00071A9B"/>
    <w:rPr>
      <w:rFonts w:cs="Times New Roman"/>
      <w:b/>
      <w:bCs/>
      <w:i/>
      <w:iCs/>
      <w:sz w:val="26"/>
      <w:szCs w:val="26"/>
    </w:rPr>
  </w:style>
  <w:style w:type="character" w:customStyle="1" w:styleId="Heading6Char">
    <w:name w:val="Heading 6 Char"/>
    <w:basedOn w:val="DefaultParagraphFont"/>
    <w:link w:val="Heading6"/>
    <w:uiPriority w:val="99"/>
    <w:semiHidden/>
    <w:locked/>
    <w:rsid w:val="00071A9B"/>
    <w:rPr>
      <w:rFonts w:cs="Times New Roman"/>
      <w:b/>
      <w:bCs/>
    </w:rPr>
  </w:style>
  <w:style w:type="character" w:customStyle="1" w:styleId="Heading7Char">
    <w:name w:val="Heading 7 Char"/>
    <w:basedOn w:val="DefaultParagraphFont"/>
    <w:link w:val="Heading7"/>
    <w:uiPriority w:val="99"/>
    <w:semiHidden/>
    <w:locked/>
    <w:rsid w:val="00071A9B"/>
    <w:rPr>
      <w:rFonts w:cs="Times New Roman"/>
      <w:sz w:val="24"/>
      <w:szCs w:val="24"/>
    </w:rPr>
  </w:style>
  <w:style w:type="character" w:customStyle="1" w:styleId="Heading8Char">
    <w:name w:val="Heading 8 Char"/>
    <w:basedOn w:val="DefaultParagraphFont"/>
    <w:link w:val="Heading8"/>
    <w:uiPriority w:val="99"/>
    <w:semiHidden/>
    <w:locked/>
    <w:rsid w:val="00071A9B"/>
    <w:rPr>
      <w:rFonts w:cs="Times New Roman"/>
      <w:i/>
      <w:iCs/>
      <w:sz w:val="24"/>
      <w:szCs w:val="24"/>
    </w:rPr>
  </w:style>
  <w:style w:type="character" w:customStyle="1" w:styleId="Heading9Char">
    <w:name w:val="Heading 9 Char"/>
    <w:basedOn w:val="DefaultParagraphFont"/>
    <w:link w:val="Heading9"/>
    <w:uiPriority w:val="99"/>
    <w:semiHidden/>
    <w:locked/>
    <w:rsid w:val="00071A9B"/>
    <w:rPr>
      <w:rFonts w:ascii="Cambria" w:hAnsi="Cambria" w:cs="Times New Roman"/>
    </w:rPr>
  </w:style>
  <w:style w:type="paragraph" w:styleId="Title">
    <w:name w:val="Title"/>
    <w:basedOn w:val="Normal"/>
    <w:next w:val="Normal"/>
    <w:link w:val="TitleChar"/>
    <w:uiPriority w:val="99"/>
    <w:qFormat/>
    <w:rsid w:val="00071A9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071A9B"/>
    <w:rPr>
      <w:rFonts w:ascii="Cambria" w:hAnsi="Cambria" w:cs="Times New Roman"/>
      <w:b/>
      <w:bCs/>
      <w:kern w:val="28"/>
      <w:sz w:val="32"/>
      <w:szCs w:val="32"/>
    </w:rPr>
  </w:style>
  <w:style w:type="paragraph" w:styleId="Subtitle">
    <w:name w:val="Subtitle"/>
    <w:basedOn w:val="Normal"/>
    <w:next w:val="Normal"/>
    <w:link w:val="SubtitleChar"/>
    <w:uiPriority w:val="99"/>
    <w:qFormat/>
    <w:rsid w:val="00071A9B"/>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071A9B"/>
    <w:rPr>
      <w:rFonts w:ascii="Cambria" w:hAnsi="Cambria" w:cs="Times New Roman"/>
      <w:sz w:val="24"/>
      <w:szCs w:val="24"/>
    </w:rPr>
  </w:style>
  <w:style w:type="character" w:styleId="Strong">
    <w:name w:val="Strong"/>
    <w:basedOn w:val="DefaultParagraphFont"/>
    <w:uiPriority w:val="99"/>
    <w:qFormat/>
    <w:rsid w:val="00071A9B"/>
    <w:rPr>
      <w:rFonts w:cs="Times New Roman"/>
      <w:b/>
      <w:bCs/>
    </w:rPr>
  </w:style>
  <w:style w:type="character" w:styleId="Emphasis">
    <w:name w:val="Emphasis"/>
    <w:basedOn w:val="DefaultParagraphFont"/>
    <w:uiPriority w:val="99"/>
    <w:qFormat/>
    <w:rsid w:val="00071A9B"/>
    <w:rPr>
      <w:rFonts w:ascii="Calibri" w:hAnsi="Calibri" w:cs="Times New Roman"/>
      <w:b/>
      <w:i/>
      <w:iCs/>
    </w:rPr>
  </w:style>
  <w:style w:type="paragraph" w:styleId="NoSpacing">
    <w:name w:val="No Spacing"/>
    <w:basedOn w:val="Normal"/>
    <w:uiPriority w:val="99"/>
    <w:qFormat/>
    <w:rsid w:val="00071A9B"/>
    <w:rPr>
      <w:szCs w:val="32"/>
    </w:rPr>
  </w:style>
  <w:style w:type="paragraph" w:styleId="ListParagraph">
    <w:name w:val="List Paragraph"/>
    <w:basedOn w:val="Normal"/>
    <w:uiPriority w:val="99"/>
    <w:qFormat/>
    <w:rsid w:val="00071A9B"/>
    <w:pPr>
      <w:ind w:left="720"/>
      <w:contextualSpacing/>
    </w:pPr>
  </w:style>
  <w:style w:type="paragraph" w:styleId="Quote">
    <w:name w:val="Quote"/>
    <w:basedOn w:val="Normal"/>
    <w:next w:val="Normal"/>
    <w:link w:val="QuoteChar"/>
    <w:uiPriority w:val="99"/>
    <w:qFormat/>
    <w:rsid w:val="00071A9B"/>
    <w:rPr>
      <w:i/>
    </w:rPr>
  </w:style>
  <w:style w:type="character" w:customStyle="1" w:styleId="QuoteChar">
    <w:name w:val="Quote Char"/>
    <w:basedOn w:val="DefaultParagraphFont"/>
    <w:link w:val="Quote"/>
    <w:uiPriority w:val="99"/>
    <w:locked/>
    <w:rsid w:val="00071A9B"/>
    <w:rPr>
      <w:rFonts w:cs="Times New Roman"/>
      <w:i/>
      <w:sz w:val="24"/>
      <w:szCs w:val="24"/>
    </w:rPr>
  </w:style>
  <w:style w:type="paragraph" w:styleId="IntenseQuote">
    <w:name w:val="Intense Quote"/>
    <w:basedOn w:val="Normal"/>
    <w:next w:val="Normal"/>
    <w:link w:val="IntenseQuoteChar"/>
    <w:uiPriority w:val="99"/>
    <w:qFormat/>
    <w:rsid w:val="00071A9B"/>
    <w:pPr>
      <w:ind w:left="720" w:right="720"/>
    </w:pPr>
    <w:rPr>
      <w:b/>
      <w:i/>
      <w:szCs w:val="22"/>
    </w:rPr>
  </w:style>
  <w:style w:type="character" w:customStyle="1" w:styleId="IntenseQuoteChar">
    <w:name w:val="Intense Quote Char"/>
    <w:basedOn w:val="DefaultParagraphFont"/>
    <w:link w:val="IntenseQuote"/>
    <w:uiPriority w:val="99"/>
    <w:locked/>
    <w:rsid w:val="00071A9B"/>
    <w:rPr>
      <w:rFonts w:cs="Times New Roman"/>
      <w:b/>
      <w:i/>
      <w:sz w:val="24"/>
    </w:rPr>
  </w:style>
  <w:style w:type="character" w:styleId="SubtleEmphasis">
    <w:name w:val="Subtle Emphasis"/>
    <w:basedOn w:val="DefaultParagraphFont"/>
    <w:uiPriority w:val="99"/>
    <w:qFormat/>
    <w:rsid w:val="00071A9B"/>
    <w:rPr>
      <w:rFonts w:cs="Times New Roman"/>
      <w:i/>
      <w:color w:val="5A5A5A"/>
    </w:rPr>
  </w:style>
  <w:style w:type="character" w:styleId="IntenseEmphasis">
    <w:name w:val="Intense Emphasis"/>
    <w:basedOn w:val="DefaultParagraphFont"/>
    <w:uiPriority w:val="99"/>
    <w:qFormat/>
    <w:rsid w:val="00071A9B"/>
    <w:rPr>
      <w:rFonts w:cs="Times New Roman"/>
      <w:b/>
      <w:i/>
      <w:sz w:val="24"/>
      <w:szCs w:val="24"/>
      <w:u w:val="single"/>
    </w:rPr>
  </w:style>
  <w:style w:type="character" w:styleId="SubtleReference">
    <w:name w:val="Subtle Reference"/>
    <w:basedOn w:val="DefaultParagraphFont"/>
    <w:uiPriority w:val="99"/>
    <w:qFormat/>
    <w:rsid w:val="00071A9B"/>
    <w:rPr>
      <w:rFonts w:cs="Times New Roman"/>
      <w:sz w:val="24"/>
      <w:szCs w:val="24"/>
      <w:u w:val="single"/>
    </w:rPr>
  </w:style>
  <w:style w:type="character" w:styleId="IntenseReference">
    <w:name w:val="Intense Reference"/>
    <w:basedOn w:val="DefaultParagraphFont"/>
    <w:uiPriority w:val="99"/>
    <w:qFormat/>
    <w:rsid w:val="00071A9B"/>
    <w:rPr>
      <w:rFonts w:cs="Times New Roman"/>
      <w:b/>
      <w:sz w:val="24"/>
      <w:u w:val="single"/>
    </w:rPr>
  </w:style>
  <w:style w:type="character" w:styleId="BookTitle">
    <w:name w:val="Book Title"/>
    <w:basedOn w:val="DefaultParagraphFont"/>
    <w:uiPriority w:val="99"/>
    <w:qFormat/>
    <w:rsid w:val="00071A9B"/>
    <w:rPr>
      <w:rFonts w:ascii="Cambria" w:hAnsi="Cambria" w:cs="Times New Roman"/>
      <w:b/>
      <w:i/>
      <w:sz w:val="24"/>
      <w:szCs w:val="24"/>
    </w:rPr>
  </w:style>
  <w:style w:type="paragraph" w:styleId="TOCHeading">
    <w:name w:val="TOC Heading"/>
    <w:basedOn w:val="Heading1"/>
    <w:next w:val="Normal"/>
    <w:uiPriority w:val="99"/>
    <w:qFormat/>
    <w:rsid w:val="00071A9B"/>
    <w:pPr>
      <w:outlineLvl w:val="9"/>
    </w:pPr>
  </w:style>
  <w:style w:type="paragraph" w:styleId="BalloonText">
    <w:name w:val="Balloon Text"/>
    <w:basedOn w:val="Normal"/>
    <w:link w:val="BalloonTextChar"/>
    <w:uiPriority w:val="99"/>
    <w:semiHidden/>
    <w:rsid w:val="00B274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41E"/>
    <w:rPr>
      <w:rFonts w:ascii="Tahoma" w:hAnsi="Tahoma" w:cs="Tahoma"/>
      <w:sz w:val="16"/>
      <w:szCs w:val="16"/>
    </w:rPr>
  </w:style>
  <w:style w:type="table" w:styleId="TableGrid">
    <w:name w:val="Table Grid"/>
    <w:basedOn w:val="TableNormal"/>
    <w:uiPriority w:val="99"/>
    <w:rsid w:val="005648A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846E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87768139">
      <w:marLeft w:val="0"/>
      <w:marRight w:val="0"/>
      <w:marTop w:val="0"/>
      <w:marBottom w:val="0"/>
      <w:divBdr>
        <w:top w:val="none" w:sz="0" w:space="0" w:color="auto"/>
        <w:left w:val="none" w:sz="0" w:space="0" w:color="auto"/>
        <w:bottom w:val="none" w:sz="0" w:space="0" w:color="auto"/>
        <w:right w:val="none" w:sz="0" w:space="0" w:color="auto"/>
      </w:divBdr>
      <w:divsChild>
        <w:div w:id="887768140">
          <w:marLeft w:val="0"/>
          <w:marRight w:val="0"/>
          <w:marTop w:val="0"/>
          <w:marBottom w:val="0"/>
          <w:divBdr>
            <w:top w:val="none" w:sz="0" w:space="0" w:color="auto"/>
            <w:left w:val="none" w:sz="0" w:space="0" w:color="auto"/>
            <w:bottom w:val="none" w:sz="0" w:space="0" w:color="auto"/>
            <w:right w:val="none" w:sz="0" w:space="0" w:color="auto"/>
          </w:divBdr>
        </w:div>
        <w:div w:id="887768141">
          <w:marLeft w:val="0"/>
          <w:marRight w:val="0"/>
          <w:marTop w:val="0"/>
          <w:marBottom w:val="0"/>
          <w:divBdr>
            <w:top w:val="none" w:sz="0" w:space="0" w:color="auto"/>
            <w:left w:val="none" w:sz="0" w:space="0" w:color="auto"/>
            <w:bottom w:val="none" w:sz="0" w:space="0" w:color="auto"/>
            <w:right w:val="none" w:sz="0" w:space="0" w:color="auto"/>
          </w:divBdr>
        </w:div>
        <w:div w:id="887768142">
          <w:marLeft w:val="0"/>
          <w:marRight w:val="0"/>
          <w:marTop w:val="0"/>
          <w:marBottom w:val="0"/>
          <w:divBdr>
            <w:top w:val="none" w:sz="0" w:space="0" w:color="auto"/>
            <w:left w:val="none" w:sz="0" w:space="0" w:color="auto"/>
            <w:bottom w:val="none" w:sz="0" w:space="0" w:color="auto"/>
            <w:right w:val="none" w:sz="0" w:space="0" w:color="auto"/>
          </w:divBdr>
        </w:div>
        <w:div w:id="887768143">
          <w:marLeft w:val="0"/>
          <w:marRight w:val="0"/>
          <w:marTop w:val="0"/>
          <w:marBottom w:val="0"/>
          <w:divBdr>
            <w:top w:val="none" w:sz="0" w:space="0" w:color="auto"/>
            <w:left w:val="none" w:sz="0" w:space="0" w:color="auto"/>
            <w:bottom w:val="none" w:sz="0" w:space="0" w:color="auto"/>
            <w:right w:val="none" w:sz="0" w:space="0" w:color="auto"/>
          </w:divBdr>
        </w:div>
        <w:div w:id="887768144">
          <w:marLeft w:val="0"/>
          <w:marRight w:val="0"/>
          <w:marTop w:val="0"/>
          <w:marBottom w:val="0"/>
          <w:divBdr>
            <w:top w:val="none" w:sz="0" w:space="0" w:color="auto"/>
            <w:left w:val="none" w:sz="0" w:space="0" w:color="auto"/>
            <w:bottom w:val="none" w:sz="0" w:space="0" w:color="auto"/>
            <w:right w:val="none" w:sz="0" w:space="0" w:color="auto"/>
          </w:divBdr>
        </w:div>
        <w:div w:id="887768145">
          <w:marLeft w:val="0"/>
          <w:marRight w:val="0"/>
          <w:marTop w:val="0"/>
          <w:marBottom w:val="0"/>
          <w:divBdr>
            <w:top w:val="none" w:sz="0" w:space="0" w:color="auto"/>
            <w:left w:val="none" w:sz="0" w:space="0" w:color="auto"/>
            <w:bottom w:val="none" w:sz="0" w:space="0" w:color="auto"/>
            <w:right w:val="none" w:sz="0" w:space="0" w:color="auto"/>
          </w:divBdr>
        </w:div>
        <w:div w:id="887768146">
          <w:marLeft w:val="0"/>
          <w:marRight w:val="0"/>
          <w:marTop w:val="0"/>
          <w:marBottom w:val="0"/>
          <w:divBdr>
            <w:top w:val="none" w:sz="0" w:space="0" w:color="auto"/>
            <w:left w:val="none" w:sz="0" w:space="0" w:color="auto"/>
            <w:bottom w:val="none" w:sz="0" w:space="0" w:color="auto"/>
            <w:right w:val="none" w:sz="0" w:space="0" w:color="auto"/>
          </w:divBdr>
        </w:div>
        <w:div w:id="887768147">
          <w:marLeft w:val="0"/>
          <w:marRight w:val="0"/>
          <w:marTop w:val="0"/>
          <w:marBottom w:val="0"/>
          <w:divBdr>
            <w:top w:val="none" w:sz="0" w:space="0" w:color="auto"/>
            <w:left w:val="none" w:sz="0" w:space="0" w:color="auto"/>
            <w:bottom w:val="none" w:sz="0" w:space="0" w:color="auto"/>
            <w:right w:val="none" w:sz="0" w:space="0" w:color="auto"/>
          </w:divBdr>
        </w:div>
        <w:div w:id="887768148">
          <w:marLeft w:val="0"/>
          <w:marRight w:val="0"/>
          <w:marTop w:val="0"/>
          <w:marBottom w:val="0"/>
          <w:divBdr>
            <w:top w:val="none" w:sz="0" w:space="0" w:color="auto"/>
            <w:left w:val="none" w:sz="0" w:space="0" w:color="auto"/>
            <w:bottom w:val="none" w:sz="0" w:space="0" w:color="auto"/>
            <w:right w:val="none" w:sz="0" w:space="0" w:color="auto"/>
          </w:divBdr>
        </w:div>
        <w:div w:id="88776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3364</Characters>
  <Application>Microsoft Office Word</Application>
  <DocSecurity>0</DocSecurity>
  <Lines>28</Lines>
  <Paragraphs>7</Paragraphs>
  <ScaleCrop>false</ScaleCrop>
  <Company>St Stephen's School</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2</cp:revision>
  <dcterms:created xsi:type="dcterms:W3CDTF">2011-11-19T13:43:00Z</dcterms:created>
  <dcterms:modified xsi:type="dcterms:W3CDTF">2011-11-19T13:43:00Z</dcterms:modified>
</cp:coreProperties>
</file>