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C68B56" w14:textId="59B73DA2" w:rsidR="009C0B3E" w:rsidRPr="009C0B3E" w:rsidRDefault="009C0B3E" w:rsidP="000C466C">
      <w:pPr>
        <w:rPr>
          <w:rFonts w:cstheme="minorHAnsi"/>
          <w:b/>
          <w:i/>
          <w:iCs/>
          <w:u w:val="single"/>
        </w:rPr>
      </w:pPr>
      <w:bookmarkStart w:id="0" w:name="_GoBack"/>
      <w:bookmarkEnd w:id="0"/>
      <w:r w:rsidRPr="009C0B3E">
        <w:rPr>
          <w:rFonts w:cstheme="minorHAnsi"/>
          <w:b/>
          <w:i/>
          <w:iCs/>
          <w:u w:val="single"/>
        </w:rPr>
        <w:t>Leading Whole School Literacy through Library Initiatives at Lynwood Senior High School</w:t>
      </w:r>
    </w:p>
    <w:p w14:paraId="724F14C7" w14:textId="073B1BCD" w:rsidR="00D54AC4" w:rsidRPr="00FE03E9" w:rsidRDefault="000C466C" w:rsidP="000C466C">
      <w:pPr>
        <w:rPr>
          <w:rFonts w:cstheme="minorHAnsi"/>
          <w:i/>
          <w:iCs/>
        </w:rPr>
      </w:pPr>
      <w:r w:rsidRPr="00FE03E9">
        <w:rPr>
          <w:rFonts w:cstheme="minorHAnsi"/>
          <w:i/>
          <w:iCs/>
        </w:rPr>
        <w:t xml:space="preserve">The physical building environment of Lynwood Senior High School (LSHS) library is over 40 years old, however it is the processes and the people that create this dynamic teaching and learning space. </w:t>
      </w:r>
      <w:r w:rsidR="004B6762">
        <w:rPr>
          <w:rFonts w:cstheme="minorHAnsi"/>
          <w:i/>
          <w:iCs/>
        </w:rPr>
        <w:t xml:space="preserve">The </w:t>
      </w:r>
      <w:r w:rsidR="00D54AC4" w:rsidRPr="00FE03E9">
        <w:rPr>
          <w:rFonts w:cstheme="minorHAnsi"/>
          <w:i/>
          <w:iCs/>
        </w:rPr>
        <w:t>Library team of</w:t>
      </w:r>
      <w:r w:rsidR="004B6762">
        <w:rPr>
          <w:rFonts w:cstheme="minorHAnsi"/>
          <w:i/>
          <w:iCs/>
        </w:rPr>
        <w:t xml:space="preserve"> </w:t>
      </w:r>
      <w:r w:rsidR="00CE18D7">
        <w:rPr>
          <w:rFonts w:cstheme="minorHAnsi"/>
          <w:i/>
          <w:iCs/>
        </w:rPr>
        <w:t xml:space="preserve">LSHS </w:t>
      </w:r>
      <w:r w:rsidR="00CE18D7" w:rsidRPr="00FE03E9">
        <w:rPr>
          <w:rFonts w:cstheme="minorHAnsi"/>
          <w:i/>
          <w:iCs/>
        </w:rPr>
        <w:t>invite</w:t>
      </w:r>
      <w:r w:rsidR="00D54AC4" w:rsidRPr="00FE03E9">
        <w:rPr>
          <w:rFonts w:cstheme="minorHAnsi"/>
          <w:i/>
          <w:iCs/>
        </w:rPr>
        <w:t xml:space="preserve"> you inside ou</w:t>
      </w:r>
      <w:r w:rsidR="00B40E78">
        <w:rPr>
          <w:rFonts w:cstheme="minorHAnsi"/>
          <w:i/>
          <w:iCs/>
        </w:rPr>
        <w:t xml:space="preserve">r four walls to </w:t>
      </w:r>
      <w:r w:rsidR="004B6762">
        <w:rPr>
          <w:rFonts w:cstheme="minorHAnsi"/>
          <w:i/>
          <w:iCs/>
        </w:rPr>
        <w:t>showcase</w:t>
      </w:r>
      <w:r w:rsidR="00B40E78">
        <w:rPr>
          <w:rFonts w:cstheme="minorHAnsi"/>
          <w:i/>
          <w:iCs/>
        </w:rPr>
        <w:t xml:space="preserve"> our</w:t>
      </w:r>
      <w:r w:rsidR="00D54AC4" w:rsidRPr="00FE03E9">
        <w:rPr>
          <w:rFonts w:cstheme="minorHAnsi"/>
          <w:i/>
          <w:iCs/>
        </w:rPr>
        <w:t xml:space="preserve"> innovative initiatives that have</w:t>
      </w:r>
      <w:r w:rsidR="009C0B3E">
        <w:rPr>
          <w:rFonts w:cstheme="minorHAnsi"/>
          <w:i/>
          <w:iCs/>
        </w:rPr>
        <w:t xml:space="preserve"> been</w:t>
      </w:r>
      <w:r w:rsidR="00D54AC4" w:rsidRPr="00FE03E9">
        <w:rPr>
          <w:rFonts w:cstheme="minorHAnsi"/>
          <w:i/>
          <w:iCs/>
        </w:rPr>
        <w:t xml:space="preserve"> strategically implemented to meet the needs of our student population. Welcome to the hub of </w:t>
      </w:r>
      <w:r w:rsidR="004B6762">
        <w:rPr>
          <w:rFonts w:cstheme="minorHAnsi"/>
          <w:i/>
          <w:iCs/>
        </w:rPr>
        <w:t xml:space="preserve">literacy </w:t>
      </w:r>
      <w:r w:rsidR="00D54AC4" w:rsidRPr="00FE03E9">
        <w:rPr>
          <w:rFonts w:cstheme="minorHAnsi"/>
          <w:i/>
          <w:iCs/>
        </w:rPr>
        <w:t xml:space="preserve">teaching and learning </w:t>
      </w:r>
      <w:r w:rsidR="007A1110" w:rsidRPr="00FE03E9">
        <w:rPr>
          <w:rFonts w:cstheme="minorHAnsi"/>
          <w:i/>
          <w:iCs/>
        </w:rPr>
        <w:t xml:space="preserve">at </w:t>
      </w:r>
      <w:r w:rsidR="00D54AC4" w:rsidRPr="00FE03E9">
        <w:rPr>
          <w:rFonts w:cstheme="minorHAnsi"/>
          <w:i/>
          <w:iCs/>
        </w:rPr>
        <w:t>Lynwood Senior High School Library.</w:t>
      </w:r>
    </w:p>
    <w:p w14:paraId="28074B69" w14:textId="66D343C9" w:rsidR="00643419" w:rsidRPr="00643419" w:rsidRDefault="00643419" w:rsidP="00643419">
      <w:pPr>
        <w:rPr>
          <w:rFonts w:cstheme="minorHAnsi"/>
          <w:i/>
        </w:rPr>
      </w:pPr>
      <w:r>
        <w:rPr>
          <w:rFonts w:cstheme="minorHAnsi"/>
          <w:i/>
          <w:iCs/>
        </w:rPr>
        <w:t>Crucial to our success as a team has been the intent to “add value” to our school community.</w:t>
      </w:r>
      <w:r w:rsidR="001910FE">
        <w:rPr>
          <w:rFonts w:cstheme="minorHAnsi"/>
          <w:i/>
          <w:iCs/>
        </w:rPr>
        <w:t xml:space="preserve"> </w:t>
      </w:r>
      <w:r w:rsidR="00E52C1A">
        <w:rPr>
          <w:rFonts w:cstheme="minorHAnsi"/>
          <w:i/>
          <w:iCs/>
        </w:rPr>
        <w:t>W</w:t>
      </w:r>
      <w:r w:rsidR="00E110D9">
        <w:rPr>
          <w:rFonts w:cstheme="minorHAnsi"/>
          <w:i/>
          <w:iCs/>
        </w:rPr>
        <w:t>e ach</w:t>
      </w:r>
      <w:r w:rsidR="00E52C1A">
        <w:rPr>
          <w:rFonts w:cstheme="minorHAnsi"/>
          <w:i/>
          <w:iCs/>
        </w:rPr>
        <w:t>ie</w:t>
      </w:r>
      <w:r w:rsidR="00E110D9">
        <w:rPr>
          <w:rFonts w:cstheme="minorHAnsi"/>
          <w:i/>
          <w:iCs/>
        </w:rPr>
        <w:t>ve</w:t>
      </w:r>
      <w:r w:rsidR="001910FE">
        <w:rPr>
          <w:rFonts w:cstheme="minorHAnsi"/>
          <w:i/>
          <w:iCs/>
        </w:rPr>
        <w:t xml:space="preserve"> this through</w:t>
      </w:r>
      <w:r w:rsidR="00E52C1A">
        <w:rPr>
          <w:rFonts w:cstheme="minorHAnsi"/>
          <w:i/>
          <w:iCs/>
        </w:rPr>
        <w:t xml:space="preserve"> </w:t>
      </w:r>
      <w:r w:rsidR="004B6762">
        <w:rPr>
          <w:rFonts w:cstheme="minorHAnsi"/>
          <w:i/>
          <w:iCs/>
        </w:rPr>
        <w:t xml:space="preserve">support and implementation </w:t>
      </w:r>
      <w:r w:rsidR="00E52C1A">
        <w:rPr>
          <w:rFonts w:cstheme="minorHAnsi"/>
          <w:i/>
          <w:iCs/>
        </w:rPr>
        <w:t xml:space="preserve">of the </w:t>
      </w:r>
      <w:r w:rsidR="001910FE">
        <w:rPr>
          <w:rFonts w:cstheme="minorHAnsi"/>
          <w:i/>
          <w:iCs/>
        </w:rPr>
        <w:t xml:space="preserve">whole school Literacy focus. </w:t>
      </w:r>
      <w:r>
        <w:rPr>
          <w:rFonts w:cstheme="minorHAnsi"/>
          <w:i/>
          <w:iCs/>
        </w:rPr>
        <w:t xml:space="preserve"> It is with this purpose and intent </w:t>
      </w:r>
      <w:r w:rsidR="004B6762">
        <w:rPr>
          <w:rFonts w:cstheme="minorHAnsi"/>
          <w:i/>
          <w:iCs/>
        </w:rPr>
        <w:t xml:space="preserve">that </w:t>
      </w:r>
      <w:r>
        <w:rPr>
          <w:rFonts w:cstheme="minorHAnsi"/>
          <w:i/>
          <w:iCs/>
        </w:rPr>
        <w:t>our programs and our team has evolved. W</w:t>
      </w:r>
      <w:r w:rsidRPr="006767ED">
        <w:rPr>
          <w:rFonts w:cstheme="minorHAnsi"/>
          <w:i/>
          <w:iCs/>
        </w:rPr>
        <w:t>e</w:t>
      </w:r>
      <w:r w:rsidR="006767ED" w:rsidRPr="006767ED">
        <w:rPr>
          <w:rFonts w:cstheme="minorHAnsi"/>
          <w:i/>
          <w:iCs/>
        </w:rPr>
        <w:t xml:space="preserve"> are</w:t>
      </w:r>
      <w:r w:rsidRPr="006767ED">
        <w:rPr>
          <w:rFonts w:cstheme="minorHAnsi"/>
          <w:i/>
          <w:iCs/>
        </w:rPr>
        <w:t xml:space="preserve"> </w:t>
      </w:r>
      <w:r>
        <w:rPr>
          <w:rFonts w:cstheme="minorHAnsi"/>
          <w:i/>
          <w:iCs/>
        </w:rPr>
        <w:t xml:space="preserve">very </w:t>
      </w:r>
      <w:r w:rsidR="00E110D9">
        <w:rPr>
          <w:rFonts w:cstheme="minorHAnsi"/>
          <w:i/>
          <w:iCs/>
        </w:rPr>
        <w:t xml:space="preserve">resourceful and </w:t>
      </w:r>
      <w:r>
        <w:rPr>
          <w:rFonts w:cstheme="minorHAnsi"/>
          <w:i/>
          <w:iCs/>
        </w:rPr>
        <w:t>discerning about how we grow</w:t>
      </w:r>
      <w:r w:rsidR="004B6762">
        <w:rPr>
          <w:rFonts w:cstheme="minorHAnsi"/>
          <w:i/>
          <w:iCs/>
        </w:rPr>
        <w:t xml:space="preserve"> and develop</w:t>
      </w:r>
      <w:r>
        <w:rPr>
          <w:rFonts w:cstheme="minorHAnsi"/>
          <w:i/>
          <w:iCs/>
        </w:rPr>
        <w:t xml:space="preserve"> our</w:t>
      </w:r>
      <w:r w:rsidR="00E110D9">
        <w:rPr>
          <w:rFonts w:cstheme="minorHAnsi"/>
          <w:i/>
          <w:iCs/>
        </w:rPr>
        <w:t xml:space="preserve"> library </w:t>
      </w:r>
      <w:r>
        <w:rPr>
          <w:rFonts w:cstheme="minorHAnsi"/>
          <w:i/>
          <w:iCs/>
        </w:rPr>
        <w:t xml:space="preserve">business. We can honestly say, that there are no individual agendas but a constant focus on the greater whole.  </w:t>
      </w:r>
      <w:r w:rsidRPr="00FE03E9">
        <w:rPr>
          <w:rFonts w:cstheme="minorHAnsi"/>
          <w:i/>
          <w:iCs/>
        </w:rPr>
        <w:t xml:space="preserve">In order to present this insight, we will first delve into our specific context, invite you to meet our team and the range of differing responsibilities each team member has. We </w:t>
      </w:r>
      <w:r w:rsidR="006767ED">
        <w:rPr>
          <w:rFonts w:cstheme="minorHAnsi"/>
          <w:i/>
          <w:iCs/>
        </w:rPr>
        <w:t>encourage</w:t>
      </w:r>
      <w:r w:rsidRPr="00FE03E9">
        <w:rPr>
          <w:rFonts w:cstheme="minorHAnsi"/>
          <w:i/>
          <w:iCs/>
        </w:rPr>
        <w:t xml:space="preserve"> you to be awar</w:t>
      </w:r>
      <w:r>
        <w:rPr>
          <w:rFonts w:cstheme="minorHAnsi"/>
          <w:i/>
          <w:iCs/>
        </w:rPr>
        <w:t>e that these library processes</w:t>
      </w:r>
      <w:r w:rsidRPr="00FE03E9">
        <w:rPr>
          <w:rFonts w:cstheme="minorHAnsi"/>
          <w:i/>
          <w:iCs/>
        </w:rPr>
        <w:t xml:space="preserve"> have evolved through years of dedic</w:t>
      </w:r>
      <w:r>
        <w:rPr>
          <w:rFonts w:cstheme="minorHAnsi"/>
          <w:i/>
          <w:iCs/>
        </w:rPr>
        <w:t>ated research and a</w:t>
      </w:r>
      <w:r w:rsidR="00E110D9">
        <w:rPr>
          <w:rFonts w:cstheme="minorHAnsi"/>
          <w:i/>
          <w:iCs/>
        </w:rPr>
        <w:t>n</w:t>
      </w:r>
      <w:r w:rsidRPr="00FE03E9">
        <w:rPr>
          <w:rFonts w:cstheme="minorHAnsi"/>
          <w:i/>
          <w:iCs/>
        </w:rPr>
        <w:t xml:space="preserve"> </w:t>
      </w:r>
      <w:r>
        <w:rPr>
          <w:rFonts w:cstheme="minorHAnsi"/>
          <w:i/>
          <w:iCs/>
        </w:rPr>
        <w:t xml:space="preserve">avid interest in </w:t>
      </w:r>
      <w:r w:rsidRPr="00FE03E9">
        <w:rPr>
          <w:rFonts w:cstheme="minorHAnsi"/>
          <w:i/>
          <w:iCs/>
        </w:rPr>
        <w:t xml:space="preserve">best </w:t>
      </w:r>
      <w:r>
        <w:rPr>
          <w:rFonts w:cstheme="minorHAnsi"/>
          <w:i/>
          <w:iCs/>
        </w:rPr>
        <w:t xml:space="preserve">educational </w:t>
      </w:r>
      <w:r w:rsidRPr="00FE03E9">
        <w:rPr>
          <w:rFonts w:cstheme="minorHAnsi"/>
          <w:i/>
          <w:iCs/>
        </w:rPr>
        <w:t>practice</w:t>
      </w:r>
      <w:r>
        <w:rPr>
          <w:rFonts w:cstheme="minorHAnsi"/>
          <w:i/>
          <w:iCs/>
        </w:rPr>
        <w:t>,</w:t>
      </w:r>
      <w:r w:rsidRPr="00FE03E9">
        <w:rPr>
          <w:rFonts w:cstheme="minorHAnsi"/>
          <w:i/>
          <w:iCs/>
        </w:rPr>
        <w:t xml:space="preserve"> in addition to a range of evidence gathered </w:t>
      </w:r>
      <w:r w:rsidR="00E110D9">
        <w:rPr>
          <w:rFonts w:cstheme="minorHAnsi"/>
          <w:i/>
          <w:iCs/>
        </w:rPr>
        <w:t xml:space="preserve">by the library leadership </w:t>
      </w:r>
      <w:r w:rsidRPr="00FE03E9">
        <w:rPr>
          <w:rFonts w:cstheme="minorHAnsi"/>
          <w:i/>
          <w:iCs/>
        </w:rPr>
        <w:t>based on individual team members</w:t>
      </w:r>
      <w:r>
        <w:rPr>
          <w:rFonts w:cstheme="minorHAnsi"/>
          <w:i/>
          <w:iCs/>
        </w:rPr>
        <w:t xml:space="preserve"> and their </w:t>
      </w:r>
      <w:r w:rsidRPr="00FE03E9">
        <w:rPr>
          <w:rFonts w:cstheme="minorHAnsi"/>
          <w:i/>
          <w:iCs/>
        </w:rPr>
        <w:t>strengths, to student beh</w:t>
      </w:r>
      <w:r>
        <w:rPr>
          <w:rFonts w:cstheme="minorHAnsi"/>
          <w:i/>
          <w:iCs/>
        </w:rPr>
        <w:t xml:space="preserve">aviours, values and interests. </w:t>
      </w:r>
      <w:r w:rsidRPr="0026243A">
        <w:rPr>
          <w:rFonts w:cstheme="minorHAnsi"/>
        </w:rPr>
        <w:t xml:space="preserve"> </w:t>
      </w:r>
      <w:r>
        <w:rPr>
          <w:rFonts w:cstheme="minorHAnsi"/>
        </w:rPr>
        <w:t xml:space="preserve"> </w:t>
      </w:r>
      <w:r w:rsidRPr="00643419">
        <w:rPr>
          <w:rFonts w:cstheme="minorHAnsi"/>
          <w:i/>
        </w:rPr>
        <w:t>The following article is a testimony to this type of collaborative team wo</w:t>
      </w:r>
      <w:r w:rsidR="006767ED">
        <w:rPr>
          <w:rFonts w:cstheme="minorHAnsi"/>
          <w:i/>
        </w:rPr>
        <w:t>rk,</w:t>
      </w:r>
      <w:r w:rsidRPr="00643419">
        <w:rPr>
          <w:rFonts w:cstheme="minorHAnsi"/>
          <w:i/>
        </w:rPr>
        <w:t xml:space="preserve"> co-written by Jennifer </w:t>
      </w:r>
      <w:r w:rsidR="00CE18D7" w:rsidRPr="00643419">
        <w:rPr>
          <w:rFonts w:cstheme="minorHAnsi"/>
          <w:i/>
        </w:rPr>
        <w:t>Currie</w:t>
      </w:r>
      <w:r w:rsidR="00CE18D7">
        <w:rPr>
          <w:rFonts w:cstheme="minorHAnsi"/>
          <w:i/>
        </w:rPr>
        <w:t xml:space="preserve"> (</w:t>
      </w:r>
      <w:r w:rsidR="00CE18D7" w:rsidRPr="00643419">
        <w:rPr>
          <w:rFonts w:cstheme="minorHAnsi"/>
          <w:i/>
        </w:rPr>
        <w:t>Teacher</w:t>
      </w:r>
      <w:r w:rsidRPr="00643419">
        <w:rPr>
          <w:rFonts w:cstheme="minorHAnsi"/>
          <w:i/>
        </w:rPr>
        <w:t xml:space="preserve"> Librarian in Charge</w:t>
      </w:r>
      <w:r w:rsidR="004B6762">
        <w:rPr>
          <w:rFonts w:cstheme="minorHAnsi"/>
          <w:i/>
        </w:rPr>
        <w:t xml:space="preserve"> and Literacy Co-ordinator</w:t>
      </w:r>
      <w:r w:rsidR="00E52C1A">
        <w:rPr>
          <w:rFonts w:cstheme="minorHAnsi"/>
          <w:i/>
        </w:rPr>
        <w:t>)</w:t>
      </w:r>
      <w:r w:rsidRPr="00643419">
        <w:rPr>
          <w:rFonts w:cstheme="minorHAnsi"/>
          <w:i/>
        </w:rPr>
        <w:t xml:space="preserve"> and Sorelle Miller </w:t>
      </w:r>
      <w:r w:rsidR="00E52C1A">
        <w:rPr>
          <w:rFonts w:cstheme="minorHAnsi"/>
          <w:i/>
        </w:rPr>
        <w:t>(</w:t>
      </w:r>
      <w:r w:rsidRPr="00643419">
        <w:rPr>
          <w:rFonts w:cstheme="minorHAnsi"/>
          <w:i/>
        </w:rPr>
        <w:t>Teacher</w:t>
      </w:r>
      <w:r w:rsidR="00CE18D7">
        <w:rPr>
          <w:rFonts w:cstheme="minorHAnsi"/>
          <w:i/>
        </w:rPr>
        <w:t xml:space="preserve"> Librarian and Literacy Support</w:t>
      </w:r>
      <w:r w:rsidR="00E52C1A">
        <w:rPr>
          <w:rFonts w:cstheme="minorHAnsi"/>
          <w:i/>
        </w:rPr>
        <w:t>)</w:t>
      </w:r>
      <w:r w:rsidR="00CE18D7">
        <w:rPr>
          <w:rFonts w:cstheme="minorHAnsi"/>
          <w:i/>
        </w:rPr>
        <w:t>.</w:t>
      </w:r>
    </w:p>
    <w:p w14:paraId="51502A34" w14:textId="5D720075" w:rsidR="00900C3A" w:rsidRPr="00B40E78" w:rsidRDefault="00900C3A" w:rsidP="00900C3A">
      <w:pPr>
        <w:rPr>
          <w:rFonts w:cstheme="minorHAnsi"/>
          <w:b/>
          <w:i/>
          <w:iCs/>
        </w:rPr>
      </w:pPr>
      <w:r w:rsidRPr="00B40E78">
        <w:rPr>
          <w:rFonts w:cstheme="minorHAnsi"/>
          <w:b/>
          <w:i/>
          <w:iCs/>
        </w:rPr>
        <w:t>Understanding how our library business sustains the school community:</w:t>
      </w:r>
    </w:p>
    <w:p w14:paraId="017952C6" w14:textId="77777777" w:rsidR="003C2655" w:rsidRDefault="00375CB6" w:rsidP="00375CB6">
      <w:pPr>
        <w:widowControl w:val="0"/>
        <w:autoSpaceDE w:val="0"/>
        <w:autoSpaceDN w:val="0"/>
        <w:adjustRightInd w:val="0"/>
        <w:spacing w:after="200" w:line="276" w:lineRule="auto"/>
        <w:rPr>
          <w:rFonts w:cstheme="minorHAnsi"/>
          <w:lang w:val="en-US"/>
        </w:rPr>
      </w:pPr>
      <w:r>
        <w:rPr>
          <w:rFonts w:cstheme="minorHAnsi"/>
        </w:rPr>
        <w:t>At</w:t>
      </w:r>
      <w:r w:rsidR="00D02D80">
        <w:rPr>
          <w:rFonts w:cstheme="minorHAnsi"/>
        </w:rPr>
        <w:t xml:space="preserve"> Lynwood</w:t>
      </w:r>
      <w:r>
        <w:rPr>
          <w:rFonts w:cstheme="minorHAnsi"/>
        </w:rPr>
        <w:t>,</w:t>
      </w:r>
      <w:r w:rsidR="00D02D80">
        <w:rPr>
          <w:rFonts w:cstheme="minorHAnsi"/>
        </w:rPr>
        <w:t xml:space="preserve"> our core business has been built on trusting relationships that recogn</w:t>
      </w:r>
      <w:r w:rsidR="00FC51D3">
        <w:rPr>
          <w:rFonts w:cstheme="minorHAnsi"/>
        </w:rPr>
        <w:t xml:space="preserve">ise each team member for their </w:t>
      </w:r>
      <w:r w:rsidR="00900C3A" w:rsidRPr="0026243A">
        <w:rPr>
          <w:rFonts w:cstheme="minorHAnsi"/>
          <w:lang w:val="en-US"/>
        </w:rPr>
        <w:t>existing experience, interests, passions and expertise</w:t>
      </w:r>
      <w:r w:rsidR="00FC51D3">
        <w:rPr>
          <w:rFonts w:cstheme="minorHAnsi"/>
          <w:lang w:val="en-US"/>
        </w:rPr>
        <w:t xml:space="preserve">. </w:t>
      </w:r>
      <w:r w:rsidR="006E3C5D">
        <w:rPr>
          <w:rFonts w:cstheme="minorHAnsi"/>
          <w:lang w:val="en-US"/>
        </w:rPr>
        <w:t>T</w:t>
      </w:r>
      <w:r w:rsidR="00900C3A" w:rsidRPr="003F30D8">
        <w:rPr>
          <w:rFonts w:cstheme="minorHAnsi"/>
          <w:lang w:val="en-US"/>
        </w:rPr>
        <w:t>he</w:t>
      </w:r>
      <w:r w:rsidR="006E3C5D">
        <w:rPr>
          <w:rFonts w:cstheme="minorHAnsi"/>
          <w:lang w:val="en-US"/>
        </w:rPr>
        <w:t xml:space="preserve"> library has evolved and adopted a growth mindset encouraging </w:t>
      </w:r>
      <w:r w:rsidR="00900C3A" w:rsidRPr="003F30D8">
        <w:rPr>
          <w:rFonts w:cstheme="minorHAnsi"/>
          <w:lang w:val="en-US"/>
        </w:rPr>
        <w:t xml:space="preserve">staff to share and learn and think laterally about the ways in which student </w:t>
      </w:r>
      <w:r w:rsidR="001910FE">
        <w:rPr>
          <w:rFonts w:cstheme="minorHAnsi"/>
          <w:lang w:val="en-US"/>
        </w:rPr>
        <w:t xml:space="preserve">literacy </w:t>
      </w:r>
      <w:r w:rsidR="00900C3A" w:rsidRPr="003F30D8">
        <w:rPr>
          <w:rFonts w:cstheme="minorHAnsi"/>
          <w:lang w:val="en-US"/>
        </w:rPr>
        <w:t>skills can be enhanced and developed.</w:t>
      </w:r>
      <w:r w:rsidR="003C2655">
        <w:rPr>
          <w:rFonts w:cstheme="minorHAnsi"/>
          <w:lang w:val="en-US"/>
        </w:rPr>
        <w:t xml:space="preserve"> </w:t>
      </w:r>
    </w:p>
    <w:p w14:paraId="6CCFAEB7" w14:textId="054D8A02" w:rsidR="00497F0B" w:rsidRPr="00375CB6" w:rsidRDefault="00FD7C76" w:rsidP="00375CB6">
      <w:pPr>
        <w:widowControl w:val="0"/>
        <w:autoSpaceDE w:val="0"/>
        <w:autoSpaceDN w:val="0"/>
        <w:adjustRightInd w:val="0"/>
        <w:spacing w:after="200" w:line="276" w:lineRule="auto"/>
        <w:rPr>
          <w:rFonts w:cstheme="minorHAnsi"/>
        </w:rPr>
      </w:pPr>
      <w:r>
        <w:rPr>
          <w:rFonts w:cstheme="minorHAnsi"/>
          <w:lang w:val="en-US"/>
        </w:rPr>
        <w:t xml:space="preserve">Our library </w:t>
      </w:r>
      <w:r w:rsidR="003C2655">
        <w:rPr>
          <w:rFonts w:cstheme="minorHAnsi"/>
          <w:lang w:val="en-US"/>
        </w:rPr>
        <w:t xml:space="preserve">embraces the diversity of </w:t>
      </w:r>
      <w:r>
        <w:rPr>
          <w:rFonts w:cstheme="minorHAnsi"/>
          <w:lang w:val="en-US"/>
        </w:rPr>
        <w:t>our</w:t>
      </w:r>
      <w:r w:rsidR="003C2655">
        <w:rPr>
          <w:rFonts w:cstheme="minorHAnsi"/>
          <w:lang w:val="en-US"/>
        </w:rPr>
        <w:t xml:space="preserve"> student population</w:t>
      </w:r>
      <w:r w:rsidR="00D4569B">
        <w:rPr>
          <w:rFonts w:cstheme="minorHAnsi"/>
          <w:lang w:val="en-US"/>
        </w:rPr>
        <w:t>;</w:t>
      </w:r>
      <w:r w:rsidR="003C2655">
        <w:rPr>
          <w:rFonts w:cstheme="minorHAnsi"/>
          <w:lang w:val="en-US"/>
        </w:rPr>
        <w:t xml:space="preserve"> </w:t>
      </w:r>
      <w:r w:rsidR="004D3913">
        <w:rPr>
          <w:rFonts w:cstheme="minorHAnsi"/>
          <w:lang w:val="en-US"/>
        </w:rPr>
        <w:t>students from 60</w:t>
      </w:r>
      <w:r w:rsidR="00D4569B">
        <w:rPr>
          <w:rFonts w:cstheme="minorHAnsi"/>
          <w:lang w:val="en-US"/>
        </w:rPr>
        <w:t xml:space="preserve"> different Nationalities</w:t>
      </w:r>
      <w:r w:rsidR="003C2655">
        <w:rPr>
          <w:rFonts w:cstheme="minorHAnsi"/>
          <w:lang w:val="en-US"/>
        </w:rPr>
        <w:t xml:space="preserve"> </w:t>
      </w:r>
      <w:r w:rsidR="00D4569B">
        <w:rPr>
          <w:rFonts w:cstheme="minorHAnsi"/>
          <w:lang w:val="en-US"/>
        </w:rPr>
        <w:t>from</w:t>
      </w:r>
      <w:r w:rsidR="003C2655">
        <w:rPr>
          <w:rFonts w:cstheme="minorHAnsi"/>
          <w:lang w:val="en-US"/>
        </w:rPr>
        <w:t xml:space="preserve"> non-English speaking background</w:t>
      </w:r>
      <w:r w:rsidR="00D4569B">
        <w:rPr>
          <w:rFonts w:cstheme="minorHAnsi"/>
          <w:lang w:val="en-US"/>
        </w:rPr>
        <w:t xml:space="preserve">s and </w:t>
      </w:r>
      <w:r w:rsidR="003C2655">
        <w:rPr>
          <w:rFonts w:cstheme="minorHAnsi"/>
          <w:lang w:val="en-US"/>
        </w:rPr>
        <w:t>English as an Additional Language or Dialect (EALD)</w:t>
      </w:r>
      <w:r w:rsidR="004D3913">
        <w:rPr>
          <w:rFonts w:cstheme="minorHAnsi"/>
          <w:lang w:val="en-US"/>
        </w:rPr>
        <w:t xml:space="preserve"> including 69 Indigenous Aboriginal students</w:t>
      </w:r>
      <w:r w:rsidR="00CE18D7">
        <w:rPr>
          <w:rFonts w:cstheme="minorHAnsi"/>
          <w:lang w:val="en-US"/>
        </w:rPr>
        <w:t xml:space="preserve">. </w:t>
      </w:r>
      <w:r w:rsidR="008D4B33">
        <w:rPr>
          <w:rFonts w:cstheme="minorHAnsi"/>
          <w:lang w:val="en-US"/>
        </w:rPr>
        <w:t>We are also inclusive of our I</w:t>
      </w:r>
      <w:r w:rsidR="003C2655">
        <w:rPr>
          <w:rFonts w:cstheme="minorHAnsi"/>
          <w:lang w:val="en-US"/>
        </w:rPr>
        <w:t>ntensive English Centre (IEC) which supports the development of 200 IEC students</w:t>
      </w:r>
      <w:r w:rsidR="00D4569B">
        <w:rPr>
          <w:rFonts w:cstheme="minorHAnsi"/>
          <w:lang w:val="en-US"/>
        </w:rPr>
        <w:t>.</w:t>
      </w:r>
      <w:r w:rsidR="00900C3A" w:rsidRPr="00375CB6">
        <w:rPr>
          <w:rFonts w:cstheme="minorHAnsi"/>
        </w:rPr>
        <w:t xml:space="preserve"> </w:t>
      </w:r>
    </w:p>
    <w:p w14:paraId="3BD24E2C" w14:textId="15F973C0" w:rsidR="00FC51D3" w:rsidRPr="00B40E78" w:rsidRDefault="000E606E" w:rsidP="00FC51D3">
      <w:pPr>
        <w:pStyle w:val="NormalWeb"/>
        <w:shd w:val="clear" w:color="auto" w:fill="FEFEFE"/>
        <w:spacing w:before="0" w:beforeAutospacing="0" w:after="191" w:afterAutospacing="0"/>
        <w:rPr>
          <w:rFonts w:asciiTheme="minorHAnsi" w:hAnsiTheme="minorHAnsi" w:cstheme="minorHAnsi"/>
          <w:b/>
          <w:i/>
          <w:color w:val="000000"/>
          <w:sz w:val="22"/>
          <w:szCs w:val="22"/>
        </w:rPr>
      </w:pPr>
      <w:r>
        <w:rPr>
          <w:rFonts w:asciiTheme="minorHAnsi" w:hAnsiTheme="minorHAnsi" w:cstheme="minorHAnsi"/>
          <w:b/>
          <w:i/>
          <w:sz w:val="22"/>
          <w:szCs w:val="22"/>
        </w:rPr>
        <w:t xml:space="preserve">Our Library </w:t>
      </w:r>
      <w:r w:rsidR="00FC51D3" w:rsidRPr="00B40E78">
        <w:rPr>
          <w:rFonts w:asciiTheme="minorHAnsi" w:hAnsiTheme="minorHAnsi" w:cstheme="minorHAnsi"/>
          <w:b/>
          <w:i/>
          <w:sz w:val="22"/>
          <w:szCs w:val="22"/>
        </w:rPr>
        <w:t>Leading the Whole School Literacy Approach</w:t>
      </w:r>
      <w:r w:rsidR="00FC51D3">
        <w:rPr>
          <w:rFonts w:asciiTheme="minorHAnsi" w:hAnsiTheme="minorHAnsi" w:cstheme="minorHAnsi"/>
          <w:b/>
          <w:i/>
          <w:sz w:val="22"/>
          <w:szCs w:val="22"/>
        </w:rPr>
        <w:t>:</w:t>
      </w:r>
    </w:p>
    <w:p w14:paraId="0E0DCE32" w14:textId="77777777" w:rsidR="00FC51D3" w:rsidRPr="001910FE" w:rsidRDefault="00FC51D3" w:rsidP="001910FE">
      <w:pPr>
        <w:jc w:val="both"/>
        <w:rPr>
          <w:rFonts w:cstheme="minorHAnsi"/>
        </w:rPr>
      </w:pPr>
      <w:r w:rsidRPr="001910FE">
        <w:rPr>
          <w:rFonts w:cstheme="minorHAnsi"/>
        </w:rPr>
        <w:t>The school library is tasked with developing and supporting students’ reading literacy (comprehensions of texts and making inferences) and information literacy (a critical approach to information) skills across the whole school.</w:t>
      </w:r>
    </w:p>
    <w:p w14:paraId="2D7BC997" w14:textId="603CF7C7" w:rsidR="00FC51D3" w:rsidRPr="00D11EAE" w:rsidRDefault="00B403BC" w:rsidP="00730FFF">
      <w:pPr>
        <w:rPr>
          <w:rFonts w:cstheme="minorHAnsi"/>
          <w:b/>
          <w:i/>
          <w:iCs/>
        </w:rPr>
      </w:pPr>
      <w:r w:rsidRPr="00D11EAE">
        <w:rPr>
          <w:rFonts w:cstheme="minorHAnsi"/>
          <w:b/>
          <w:i/>
          <w:iCs/>
        </w:rPr>
        <w:t>Library</w:t>
      </w:r>
      <w:r w:rsidR="000E606E" w:rsidRPr="00D11EAE">
        <w:rPr>
          <w:rFonts w:cstheme="minorHAnsi"/>
          <w:b/>
          <w:i/>
          <w:iCs/>
        </w:rPr>
        <w:t xml:space="preserve"> and</w:t>
      </w:r>
      <w:r w:rsidRPr="00D11EAE">
        <w:rPr>
          <w:rFonts w:cstheme="minorHAnsi"/>
          <w:b/>
          <w:i/>
          <w:iCs/>
        </w:rPr>
        <w:t xml:space="preserve"> Literacy </w:t>
      </w:r>
      <w:r w:rsidR="00FC51D3" w:rsidRPr="00D11EAE">
        <w:rPr>
          <w:rFonts w:cstheme="minorHAnsi"/>
          <w:b/>
          <w:i/>
          <w:iCs/>
        </w:rPr>
        <w:t>Core Business</w:t>
      </w:r>
    </w:p>
    <w:p w14:paraId="56ACC04B" w14:textId="7235F84C" w:rsidR="00032A85" w:rsidRPr="008D4B33" w:rsidRDefault="007C76D1" w:rsidP="008D4B33">
      <w:pPr>
        <w:pStyle w:val="ListParagraph"/>
        <w:numPr>
          <w:ilvl w:val="0"/>
          <w:numId w:val="17"/>
        </w:numPr>
        <w:rPr>
          <w:rFonts w:cstheme="minorHAnsi"/>
          <w:b/>
        </w:rPr>
      </w:pPr>
      <w:r w:rsidRPr="008D4B33">
        <w:rPr>
          <w:rFonts w:cstheme="minorHAnsi"/>
          <w:b/>
        </w:rPr>
        <w:t xml:space="preserve">The </w:t>
      </w:r>
      <w:r w:rsidR="00032A85" w:rsidRPr="008D4B33">
        <w:rPr>
          <w:rFonts w:cstheme="minorHAnsi"/>
          <w:b/>
        </w:rPr>
        <w:t>Reading Appreciation Program</w:t>
      </w:r>
      <w:r w:rsidRPr="008D4B33">
        <w:rPr>
          <w:rFonts w:cstheme="minorHAnsi"/>
          <w:b/>
        </w:rPr>
        <w:t xml:space="preserve"> (RAP)</w:t>
      </w:r>
    </w:p>
    <w:p w14:paraId="5699E64A" w14:textId="7795D560" w:rsidR="00032A85" w:rsidRDefault="007C76D1" w:rsidP="0026243A">
      <w:pPr>
        <w:tabs>
          <w:tab w:val="left" w:pos="864"/>
          <w:tab w:val="left" w:pos="1296"/>
          <w:tab w:val="left" w:pos="1440"/>
        </w:tabs>
        <w:spacing w:line="276" w:lineRule="auto"/>
        <w:rPr>
          <w:rFonts w:cstheme="minorHAnsi"/>
          <w:snapToGrid w:val="0"/>
        </w:rPr>
      </w:pPr>
      <w:r>
        <w:rPr>
          <w:rFonts w:cstheme="minorHAnsi"/>
          <w:snapToGrid w:val="0"/>
        </w:rPr>
        <w:t xml:space="preserve">Integral to the </w:t>
      </w:r>
      <w:r w:rsidR="00032A85">
        <w:rPr>
          <w:rFonts w:cstheme="minorHAnsi"/>
          <w:snapToGrid w:val="0"/>
        </w:rPr>
        <w:t xml:space="preserve">students’ </w:t>
      </w:r>
      <w:r w:rsidR="0026243A">
        <w:rPr>
          <w:rFonts w:cstheme="minorHAnsi"/>
          <w:snapToGrid w:val="0"/>
        </w:rPr>
        <w:t>reading literacy</w:t>
      </w:r>
      <w:r w:rsidR="00916420">
        <w:rPr>
          <w:rFonts w:cstheme="minorHAnsi"/>
          <w:snapToGrid w:val="0"/>
        </w:rPr>
        <w:t xml:space="preserve"> </w:t>
      </w:r>
      <w:r w:rsidR="00032A85">
        <w:rPr>
          <w:rFonts w:cstheme="minorHAnsi"/>
          <w:snapToGrid w:val="0"/>
        </w:rPr>
        <w:t>at Lynwood Senior High School is</w:t>
      </w:r>
      <w:r w:rsidR="00916420">
        <w:rPr>
          <w:rFonts w:cstheme="minorHAnsi"/>
          <w:snapToGrid w:val="0"/>
        </w:rPr>
        <w:t xml:space="preserve"> the Reading Appreciation Program</w:t>
      </w:r>
      <w:r w:rsidR="00032A85">
        <w:rPr>
          <w:rFonts w:cstheme="minorHAnsi"/>
          <w:snapToGrid w:val="0"/>
        </w:rPr>
        <w:t xml:space="preserve"> (RAP)</w:t>
      </w:r>
      <w:r w:rsidR="003E720D">
        <w:t>.</w:t>
      </w:r>
      <w:r w:rsidR="00E72FD1">
        <w:rPr>
          <w:rFonts w:cstheme="minorHAnsi"/>
          <w:snapToGrid w:val="0"/>
        </w:rPr>
        <w:t xml:space="preserve"> Reading for pleasure is</w:t>
      </w:r>
      <w:r w:rsidR="00190D9B" w:rsidRPr="0026243A">
        <w:rPr>
          <w:rFonts w:cstheme="minorHAnsi"/>
          <w:snapToGrid w:val="0"/>
        </w:rPr>
        <w:t xml:space="preserve"> used as a bridge to facilitate the shift from learning to read, to reading to learn.</w:t>
      </w:r>
      <w:r w:rsidR="00E72FD1">
        <w:rPr>
          <w:rFonts w:cstheme="minorHAnsi"/>
          <w:snapToGrid w:val="0"/>
        </w:rPr>
        <w:t xml:space="preserve">  </w:t>
      </w:r>
      <w:r w:rsidR="00032A85">
        <w:rPr>
          <w:rFonts w:cstheme="minorHAnsi"/>
          <w:snapToGrid w:val="0"/>
        </w:rPr>
        <w:t>RAP embeds</w:t>
      </w:r>
      <w:r w:rsidR="00190D9B" w:rsidRPr="0026243A">
        <w:rPr>
          <w:rFonts w:cstheme="minorHAnsi"/>
          <w:snapToGrid w:val="0"/>
        </w:rPr>
        <w:t xml:space="preserve"> the im</w:t>
      </w:r>
      <w:r w:rsidR="00D75B80">
        <w:rPr>
          <w:rFonts w:cstheme="minorHAnsi"/>
          <w:snapToGrid w:val="0"/>
        </w:rPr>
        <w:t>portance of stories as a rich resource of</w:t>
      </w:r>
      <w:r w:rsidR="008F1881">
        <w:rPr>
          <w:rFonts w:cstheme="minorHAnsi"/>
          <w:snapToGrid w:val="0"/>
        </w:rPr>
        <w:t xml:space="preserve"> </w:t>
      </w:r>
      <w:r w:rsidR="00D75B80">
        <w:rPr>
          <w:rFonts w:cstheme="minorHAnsi"/>
          <w:snapToGrid w:val="0"/>
        </w:rPr>
        <w:t xml:space="preserve">contextual </w:t>
      </w:r>
      <w:r w:rsidR="008F1881">
        <w:rPr>
          <w:rFonts w:cstheme="minorHAnsi"/>
          <w:snapToGrid w:val="0"/>
        </w:rPr>
        <w:t xml:space="preserve">understandings </w:t>
      </w:r>
      <w:r w:rsidR="00D75B80">
        <w:rPr>
          <w:rFonts w:cstheme="minorHAnsi"/>
          <w:snapToGrid w:val="0"/>
        </w:rPr>
        <w:t xml:space="preserve">illustrating different viewpoints, </w:t>
      </w:r>
      <w:r w:rsidR="008F1881">
        <w:rPr>
          <w:rFonts w:cstheme="minorHAnsi"/>
          <w:snapToGrid w:val="0"/>
        </w:rPr>
        <w:t>problems and solutions, attitudes, values, conflict, culture</w:t>
      </w:r>
      <w:r w:rsidR="00D75B80">
        <w:rPr>
          <w:rFonts w:cstheme="minorHAnsi"/>
          <w:snapToGrid w:val="0"/>
        </w:rPr>
        <w:t>s</w:t>
      </w:r>
      <w:r w:rsidR="008F1881">
        <w:rPr>
          <w:rFonts w:cstheme="minorHAnsi"/>
          <w:snapToGrid w:val="0"/>
        </w:rPr>
        <w:t xml:space="preserve"> and lifestyle</w:t>
      </w:r>
      <w:r w:rsidR="00D75B80">
        <w:rPr>
          <w:rFonts w:cstheme="minorHAnsi"/>
          <w:snapToGrid w:val="0"/>
        </w:rPr>
        <w:t>s</w:t>
      </w:r>
      <w:r w:rsidR="00A74EDF">
        <w:rPr>
          <w:rFonts w:cstheme="minorHAnsi"/>
          <w:snapToGrid w:val="0"/>
        </w:rPr>
        <w:t xml:space="preserve"> whilst supporting NAPLAN and OLNA </w:t>
      </w:r>
      <w:r w:rsidR="000E606E">
        <w:rPr>
          <w:rFonts w:cstheme="minorHAnsi"/>
          <w:snapToGrid w:val="0"/>
        </w:rPr>
        <w:t>require</w:t>
      </w:r>
      <w:r w:rsidR="00A74EDF">
        <w:rPr>
          <w:rFonts w:cstheme="minorHAnsi"/>
          <w:snapToGrid w:val="0"/>
        </w:rPr>
        <w:t>ments.</w:t>
      </w:r>
    </w:p>
    <w:p w14:paraId="44677093" w14:textId="2035CA43" w:rsidR="00E72FD1" w:rsidRPr="0026243A" w:rsidRDefault="00A74EDF" w:rsidP="00E72FD1">
      <w:pPr>
        <w:tabs>
          <w:tab w:val="left" w:pos="864"/>
          <w:tab w:val="left" w:pos="1296"/>
          <w:tab w:val="left" w:pos="1440"/>
        </w:tabs>
        <w:spacing w:line="276" w:lineRule="auto"/>
        <w:rPr>
          <w:rFonts w:cstheme="minorHAnsi"/>
          <w:snapToGrid w:val="0"/>
        </w:rPr>
      </w:pPr>
      <w:r>
        <w:rPr>
          <w:rFonts w:cstheme="minorHAnsi"/>
          <w:snapToGrid w:val="0"/>
        </w:rPr>
        <w:t>Endorsed</w:t>
      </w:r>
      <w:r w:rsidR="00360D12">
        <w:rPr>
          <w:rFonts w:cstheme="minorHAnsi"/>
          <w:snapToGrid w:val="0"/>
        </w:rPr>
        <w:t xml:space="preserve"> by </w:t>
      </w:r>
      <w:r w:rsidR="00E72FD1" w:rsidRPr="0026243A">
        <w:rPr>
          <w:rFonts w:cstheme="minorHAnsi"/>
          <w:snapToGrid w:val="0"/>
        </w:rPr>
        <w:t>Dr Marg</w:t>
      </w:r>
      <w:r w:rsidR="008F1881">
        <w:rPr>
          <w:rFonts w:cstheme="minorHAnsi"/>
          <w:snapToGrid w:val="0"/>
        </w:rPr>
        <w:t>a</w:t>
      </w:r>
      <w:r w:rsidR="00E72FD1" w:rsidRPr="0026243A">
        <w:rPr>
          <w:rFonts w:cstheme="minorHAnsi"/>
          <w:snapToGrid w:val="0"/>
        </w:rPr>
        <w:t>ret Merger’s recent research in facilitating teenagers</w:t>
      </w:r>
      <w:r w:rsidR="00E72FD1">
        <w:rPr>
          <w:rFonts w:cstheme="minorHAnsi"/>
          <w:snapToGrid w:val="0"/>
        </w:rPr>
        <w:t>’</w:t>
      </w:r>
      <w:r w:rsidR="00E72FD1" w:rsidRPr="0026243A">
        <w:rPr>
          <w:rFonts w:cstheme="minorHAnsi"/>
          <w:snapToGrid w:val="0"/>
        </w:rPr>
        <w:t xml:space="preserve"> engagement in reading,</w:t>
      </w:r>
      <w:r w:rsidR="00E72FD1">
        <w:rPr>
          <w:rFonts w:cstheme="minorHAnsi"/>
          <w:snapToGrid w:val="0"/>
        </w:rPr>
        <w:t xml:space="preserve"> </w:t>
      </w:r>
      <w:r w:rsidR="00360D12">
        <w:rPr>
          <w:rFonts w:cstheme="minorHAnsi"/>
          <w:snapToGrid w:val="0"/>
        </w:rPr>
        <w:t>RAP highlights</w:t>
      </w:r>
      <w:r w:rsidR="00E72FD1" w:rsidRPr="0026243A">
        <w:rPr>
          <w:rFonts w:cstheme="minorHAnsi"/>
          <w:snapToGrid w:val="0"/>
        </w:rPr>
        <w:t xml:space="preserve"> the importance of library time for borrowing books.  The English </w:t>
      </w:r>
      <w:r>
        <w:rPr>
          <w:rFonts w:cstheme="minorHAnsi"/>
          <w:snapToGrid w:val="0"/>
        </w:rPr>
        <w:t>Learning Area</w:t>
      </w:r>
      <w:r w:rsidR="00E72FD1" w:rsidRPr="0026243A">
        <w:rPr>
          <w:rFonts w:cstheme="minorHAnsi"/>
          <w:snapToGrid w:val="0"/>
        </w:rPr>
        <w:t xml:space="preserve"> </w:t>
      </w:r>
      <w:r w:rsidR="00CE18D7" w:rsidRPr="0026243A">
        <w:rPr>
          <w:rFonts w:cstheme="minorHAnsi"/>
          <w:snapToGrid w:val="0"/>
        </w:rPr>
        <w:t xml:space="preserve">and </w:t>
      </w:r>
      <w:r w:rsidR="00CE18D7">
        <w:rPr>
          <w:rFonts w:cstheme="minorHAnsi"/>
          <w:snapToGrid w:val="0"/>
        </w:rPr>
        <w:lastRenderedPageBreak/>
        <w:t>the</w:t>
      </w:r>
      <w:r>
        <w:rPr>
          <w:rFonts w:cstheme="minorHAnsi"/>
          <w:snapToGrid w:val="0"/>
        </w:rPr>
        <w:t xml:space="preserve"> </w:t>
      </w:r>
      <w:r w:rsidR="00E72FD1" w:rsidRPr="0026243A">
        <w:rPr>
          <w:rFonts w:cstheme="minorHAnsi"/>
          <w:snapToGrid w:val="0"/>
        </w:rPr>
        <w:t xml:space="preserve">IEC support the program by </w:t>
      </w:r>
      <w:r w:rsidR="00A234EE">
        <w:rPr>
          <w:rFonts w:cstheme="minorHAnsi"/>
          <w:snapToGrid w:val="0"/>
        </w:rPr>
        <w:t>enabling</w:t>
      </w:r>
      <w:r>
        <w:rPr>
          <w:rFonts w:cstheme="minorHAnsi"/>
          <w:snapToGrid w:val="0"/>
        </w:rPr>
        <w:t xml:space="preserve"> us to</w:t>
      </w:r>
      <w:r w:rsidR="00E72FD1" w:rsidRPr="0026243A">
        <w:rPr>
          <w:rFonts w:cstheme="minorHAnsi"/>
          <w:snapToGrid w:val="0"/>
        </w:rPr>
        <w:t xml:space="preserve"> </w:t>
      </w:r>
      <w:r w:rsidR="00CE18D7" w:rsidRPr="0026243A">
        <w:rPr>
          <w:rFonts w:cstheme="minorHAnsi"/>
          <w:snapToGrid w:val="0"/>
        </w:rPr>
        <w:t>access all</w:t>
      </w:r>
      <w:r w:rsidR="00E72FD1" w:rsidRPr="0026243A">
        <w:rPr>
          <w:rFonts w:cstheme="minorHAnsi"/>
          <w:snapToGrid w:val="0"/>
        </w:rPr>
        <w:t xml:space="preserve"> Year 7 to 9 classes. The English </w:t>
      </w:r>
      <w:r>
        <w:rPr>
          <w:rFonts w:cstheme="minorHAnsi"/>
          <w:snapToGrid w:val="0"/>
        </w:rPr>
        <w:t>t</w:t>
      </w:r>
      <w:r w:rsidR="00E72FD1" w:rsidRPr="0026243A">
        <w:rPr>
          <w:rFonts w:cstheme="minorHAnsi"/>
          <w:snapToGrid w:val="0"/>
        </w:rPr>
        <w:t>eachers choose to book their classes in for an hour, once a fortnight</w:t>
      </w:r>
      <w:r w:rsidR="00554872">
        <w:rPr>
          <w:rFonts w:cstheme="minorHAnsi"/>
          <w:snapToGrid w:val="0"/>
        </w:rPr>
        <w:t>.</w:t>
      </w:r>
      <w:r w:rsidR="00A234EE">
        <w:rPr>
          <w:rFonts w:cstheme="minorHAnsi"/>
          <w:snapToGrid w:val="0"/>
        </w:rPr>
        <w:t xml:space="preserve"> Within th</w:t>
      </w:r>
      <w:r w:rsidR="00554872">
        <w:rPr>
          <w:rFonts w:cstheme="minorHAnsi"/>
          <w:snapToGrid w:val="0"/>
        </w:rPr>
        <w:t>is</w:t>
      </w:r>
      <w:r w:rsidR="00A234EE">
        <w:rPr>
          <w:rFonts w:cstheme="minorHAnsi"/>
          <w:snapToGrid w:val="0"/>
        </w:rPr>
        <w:t xml:space="preserve"> structure, we currently teach 33 RAP classes over a </w:t>
      </w:r>
      <w:r w:rsidR="00554872">
        <w:rPr>
          <w:rFonts w:cstheme="minorHAnsi"/>
          <w:snapToGrid w:val="0"/>
        </w:rPr>
        <w:t>two</w:t>
      </w:r>
      <w:r>
        <w:rPr>
          <w:rFonts w:cstheme="minorHAnsi"/>
          <w:snapToGrid w:val="0"/>
        </w:rPr>
        <w:t>-</w:t>
      </w:r>
      <w:r w:rsidR="00554872">
        <w:rPr>
          <w:rFonts w:cstheme="minorHAnsi"/>
          <w:snapToGrid w:val="0"/>
        </w:rPr>
        <w:t>week cycle</w:t>
      </w:r>
      <w:r w:rsidR="00A234EE">
        <w:rPr>
          <w:rFonts w:cstheme="minorHAnsi"/>
          <w:snapToGrid w:val="0"/>
        </w:rPr>
        <w:t>. Included in t</w:t>
      </w:r>
      <w:r w:rsidR="00554872">
        <w:rPr>
          <w:rFonts w:cstheme="minorHAnsi"/>
          <w:snapToGrid w:val="0"/>
        </w:rPr>
        <w:t>his schedule</w:t>
      </w:r>
      <w:r w:rsidR="00A234EE">
        <w:rPr>
          <w:rFonts w:cstheme="minorHAnsi"/>
          <w:snapToGrid w:val="0"/>
        </w:rPr>
        <w:t xml:space="preserve"> </w:t>
      </w:r>
      <w:r w:rsidR="00554872">
        <w:rPr>
          <w:rFonts w:cstheme="minorHAnsi"/>
          <w:snapToGrid w:val="0"/>
        </w:rPr>
        <w:t>are</w:t>
      </w:r>
      <w:r>
        <w:rPr>
          <w:rFonts w:cstheme="minorHAnsi"/>
          <w:snapToGrid w:val="0"/>
        </w:rPr>
        <w:t xml:space="preserve"> nine</w:t>
      </w:r>
      <w:r w:rsidR="00A234EE">
        <w:rPr>
          <w:rFonts w:cstheme="minorHAnsi"/>
          <w:snapToGrid w:val="0"/>
        </w:rPr>
        <w:t xml:space="preserve"> EALD</w:t>
      </w:r>
      <w:r w:rsidR="000E606E">
        <w:rPr>
          <w:rFonts w:cstheme="minorHAnsi"/>
          <w:snapToGrid w:val="0"/>
        </w:rPr>
        <w:t>/IEC</w:t>
      </w:r>
      <w:r w:rsidR="00A234EE">
        <w:rPr>
          <w:rFonts w:cstheme="minorHAnsi"/>
          <w:snapToGrid w:val="0"/>
        </w:rPr>
        <w:t xml:space="preserve"> classes</w:t>
      </w:r>
      <w:r w:rsidR="00554872">
        <w:rPr>
          <w:rFonts w:cstheme="minorHAnsi"/>
          <w:snapToGrid w:val="0"/>
        </w:rPr>
        <w:t xml:space="preserve"> taught </w:t>
      </w:r>
      <w:r w:rsidR="00A234EE">
        <w:rPr>
          <w:rFonts w:cstheme="minorHAnsi"/>
          <w:snapToGrid w:val="0"/>
        </w:rPr>
        <w:t>weekly to support the</w:t>
      </w:r>
      <w:r w:rsidR="00554872">
        <w:rPr>
          <w:rFonts w:cstheme="minorHAnsi"/>
          <w:snapToGrid w:val="0"/>
        </w:rPr>
        <w:t>ir need for</w:t>
      </w:r>
      <w:r w:rsidR="00A234EE">
        <w:rPr>
          <w:rFonts w:cstheme="minorHAnsi"/>
          <w:snapToGrid w:val="0"/>
        </w:rPr>
        <w:t xml:space="preserve"> consistency in developing routines and functional literacy. </w:t>
      </w:r>
    </w:p>
    <w:p w14:paraId="4687CD05" w14:textId="7BAF8271" w:rsidR="004C0700" w:rsidRDefault="00E72FD1" w:rsidP="00A74EDF">
      <w:pPr>
        <w:tabs>
          <w:tab w:val="left" w:pos="864"/>
          <w:tab w:val="left" w:pos="1296"/>
          <w:tab w:val="left" w:pos="1440"/>
        </w:tabs>
        <w:spacing w:line="276" w:lineRule="auto"/>
        <w:jc w:val="both"/>
        <w:rPr>
          <w:rFonts w:cstheme="minorHAnsi"/>
          <w:snapToGrid w:val="0"/>
        </w:rPr>
      </w:pPr>
      <w:r>
        <w:rPr>
          <w:rFonts w:cstheme="minorHAnsi"/>
          <w:snapToGrid w:val="0"/>
        </w:rPr>
        <w:t>In a nutshell, The RAP program</w:t>
      </w:r>
      <w:r w:rsidR="00360D12">
        <w:rPr>
          <w:rFonts w:cstheme="minorHAnsi"/>
          <w:snapToGrid w:val="0"/>
        </w:rPr>
        <w:t>’s</w:t>
      </w:r>
      <w:r w:rsidR="00554872">
        <w:rPr>
          <w:rFonts w:cstheme="minorHAnsi"/>
          <w:snapToGrid w:val="0"/>
        </w:rPr>
        <w:t xml:space="preserve"> successful</w:t>
      </w:r>
      <w:r w:rsidR="00360D12">
        <w:rPr>
          <w:rFonts w:cstheme="minorHAnsi"/>
          <w:snapToGrid w:val="0"/>
        </w:rPr>
        <w:t xml:space="preserve"> implementation is based upon the following</w:t>
      </w:r>
      <w:r w:rsidR="004C0700">
        <w:rPr>
          <w:rFonts w:cstheme="minorHAnsi"/>
          <w:snapToGrid w:val="0"/>
        </w:rPr>
        <w:t>;</w:t>
      </w:r>
    </w:p>
    <w:p w14:paraId="19A45942" w14:textId="77777777" w:rsidR="004C0700" w:rsidRPr="00057B14" w:rsidRDefault="004C0700" w:rsidP="00A74EDF">
      <w:pPr>
        <w:pStyle w:val="ListParagraph"/>
        <w:numPr>
          <w:ilvl w:val="0"/>
          <w:numId w:val="11"/>
        </w:numPr>
        <w:tabs>
          <w:tab w:val="left" w:pos="864"/>
          <w:tab w:val="left" w:pos="1296"/>
          <w:tab w:val="left" w:pos="1440"/>
        </w:tabs>
        <w:spacing w:line="276" w:lineRule="auto"/>
        <w:jc w:val="both"/>
        <w:rPr>
          <w:rFonts w:cstheme="minorHAnsi"/>
          <w:snapToGrid w:val="0"/>
        </w:rPr>
      </w:pPr>
      <w:r>
        <w:rPr>
          <w:rFonts w:cstheme="minorHAnsi"/>
          <w:snapToGrid w:val="0"/>
        </w:rPr>
        <w:t>WA Cross Curricular priorities, Aboriginal and Torres Strait Islanders, Australian Engagement with Asia and Sustainability.</w:t>
      </w:r>
    </w:p>
    <w:p w14:paraId="1D5AC8F2" w14:textId="1665FA4E" w:rsidR="004C0700" w:rsidRDefault="004C0700" w:rsidP="00A74EDF">
      <w:pPr>
        <w:pStyle w:val="ListParagraph"/>
        <w:numPr>
          <w:ilvl w:val="0"/>
          <w:numId w:val="11"/>
        </w:numPr>
        <w:tabs>
          <w:tab w:val="left" w:pos="864"/>
          <w:tab w:val="left" w:pos="1296"/>
          <w:tab w:val="left" w:pos="1440"/>
        </w:tabs>
        <w:spacing w:line="276" w:lineRule="auto"/>
        <w:jc w:val="both"/>
        <w:rPr>
          <w:rFonts w:cstheme="minorHAnsi"/>
          <w:snapToGrid w:val="0"/>
        </w:rPr>
      </w:pPr>
      <w:r>
        <w:rPr>
          <w:rFonts w:cstheme="minorHAnsi"/>
          <w:snapToGrid w:val="0"/>
        </w:rPr>
        <w:t>F</w:t>
      </w:r>
      <w:r w:rsidR="00A42268" w:rsidRPr="0026243A">
        <w:rPr>
          <w:rFonts w:cstheme="minorHAnsi"/>
          <w:snapToGrid w:val="0"/>
        </w:rPr>
        <w:t xml:space="preserve">our Teacher Librarians working the program and all lower school students </w:t>
      </w:r>
      <w:r w:rsidR="00A74EDF">
        <w:rPr>
          <w:rFonts w:cstheme="minorHAnsi"/>
          <w:snapToGrid w:val="0"/>
        </w:rPr>
        <w:t xml:space="preserve">being </w:t>
      </w:r>
      <w:r w:rsidR="00064C65">
        <w:rPr>
          <w:rFonts w:cstheme="minorHAnsi"/>
          <w:snapToGrid w:val="0"/>
        </w:rPr>
        <w:t>exposed to</w:t>
      </w:r>
      <w:r w:rsidR="00A42268" w:rsidRPr="0026243A">
        <w:rPr>
          <w:rFonts w:cstheme="minorHAnsi"/>
          <w:snapToGrid w:val="0"/>
        </w:rPr>
        <w:t xml:space="preserve"> regular library visits through the RAP program. </w:t>
      </w:r>
    </w:p>
    <w:p w14:paraId="6140458B" w14:textId="1A894452" w:rsidR="00BC1AA7" w:rsidRDefault="00BC1AA7" w:rsidP="00A74EDF">
      <w:pPr>
        <w:pStyle w:val="ListParagraph"/>
        <w:numPr>
          <w:ilvl w:val="0"/>
          <w:numId w:val="11"/>
        </w:numPr>
        <w:tabs>
          <w:tab w:val="left" w:pos="864"/>
          <w:tab w:val="left" w:pos="1296"/>
          <w:tab w:val="left" w:pos="1440"/>
        </w:tabs>
        <w:spacing w:line="276" w:lineRule="auto"/>
        <w:jc w:val="both"/>
        <w:rPr>
          <w:rFonts w:cstheme="minorHAnsi"/>
          <w:snapToGrid w:val="0"/>
        </w:rPr>
      </w:pPr>
      <w:r>
        <w:rPr>
          <w:rFonts w:cstheme="minorHAnsi"/>
          <w:snapToGrid w:val="0"/>
        </w:rPr>
        <w:t>English Teacher</w:t>
      </w:r>
      <w:r w:rsidR="00CE18D7">
        <w:rPr>
          <w:rFonts w:cstheme="minorHAnsi"/>
          <w:snapToGrid w:val="0"/>
        </w:rPr>
        <w:t>s attend</w:t>
      </w:r>
      <w:r>
        <w:rPr>
          <w:rFonts w:cstheme="minorHAnsi"/>
          <w:snapToGrid w:val="0"/>
        </w:rPr>
        <w:t xml:space="preserve"> with their class</w:t>
      </w:r>
      <w:r w:rsidR="00CE18D7">
        <w:rPr>
          <w:rFonts w:cstheme="minorHAnsi"/>
          <w:snapToGrid w:val="0"/>
        </w:rPr>
        <w:t>es and support</w:t>
      </w:r>
      <w:r>
        <w:rPr>
          <w:rFonts w:cstheme="minorHAnsi"/>
          <w:snapToGrid w:val="0"/>
        </w:rPr>
        <w:t xml:space="preserve"> the lesson</w:t>
      </w:r>
      <w:r w:rsidR="00CE18D7">
        <w:rPr>
          <w:rFonts w:cstheme="minorHAnsi"/>
          <w:snapToGrid w:val="0"/>
        </w:rPr>
        <w:t>s</w:t>
      </w:r>
      <w:r>
        <w:rPr>
          <w:rFonts w:cstheme="minorHAnsi"/>
          <w:snapToGrid w:val="0"/>
        </w:rPr>
        <w:t xml:space="preserve"> as this is not an extra provision of D</w:t>
      </w:r>
      <w:r w:rsidR="008D4B33">
        <w:rPr>
          <w:rFonts w:cstheme="minorHAnsi"/>
          <w:snapToGrid w:val="0"/>
        </w:rPr>
        <w:t>.</w:t>
      </w:r>
      <w:r>
        <w:rPr>
          <w:rFonts w:cstheme="minorHAnsi"/>
          <w:snapToGrid w:val="0"/>
        </w:rPr>
        <w:t>O</w:t>
      </w:r>
      <w:r w:rsidR="008D4B33">
        <w:rPr>
          <w:rFonts w:cstheme="minorHAnsi"/>
          <w:snapToGrid w:val="0"/>
        </w:rPr>
        <w:t>.</w:t>
      </w:r>
      <w:r>
        <w:rPr>
          <w:rFonts w:cstheme="minorHAnsi"/>
          <w:snapToGrid w:val="0"/>
        </w:rPr>
        <w:t>T</w:t>
      </w:r>
      <w:r w:rsidR="008D4B33">
        <w:rPr>
          <w:rFonts w:cstheme="minorHAnsi"/>
          <w:snapToGrid w:val="0"/>
        </w:rPr>
        <w:t>.</w:t>
      </w:r>
      <w:r>
        <w:rPr>
          <w:rFonts w:cstheme="minorHAnsi"/>
          <w:snapToGrid w:val="0"/>
        </w:rPr>
        <w:t>T</w:t>
      </w:r>
      <w:r w:rsidR="008D4B33">
        <w:rPr>
          <w:rFonts w:cstheme="minorHAnsi"/>
          <w:snapToGrid w:val="0"/>
        </w:rPr>
        <w:t>.</w:t>
      </w:r>
      <w:r>
        <w:rPr>
          <w:rFonts w:cstheme="minorHAnsi"/>
          <w:snapToGrid w:val="0"/>
        </w:rPr>
        <w:t xml:space="preserve"> time.</w:t>
      </w:r>
    </w:p>
    <w:p w14:paraId="726EDBA3" w14:textId="184B28B9" w:rsidR="00064C65" w:rsidRDefault="00064C65" w:rsidP="00A74EDF">
      <w:pPr>
        <w:pStyle w:val="ListParagraph"/>
        <w:numPr>
          <w:ilvl w:val="0"/>
          <w:numId w:val="11"/>
        </w:numPr>
        <w:tabs>
          <w:tab w:val="left" w:pos="864"/>
          <w:tab w:val="left" w:pos="1296"/>
          <w:tab w:val="left" w:pos="1440"/>
        </w:tabs>
        <w:spacing w:line="276" w:lineRule="auto"/>
        <w:jc w:val="both"/>
        <w:rPr>
          <w:rFonts w:cstheme="minorHAnsi"/>
          <w:snapToGrid w:val="0"/>
        </w:rPr>
      </w:pPr>
      <w:r>
        <w:rPr>
          <w:rFonts w:cstheme="minorHAnsi"/>
          <w:snapToGrid w:val="0"/>
        </w:rPr>
        <w:t>A teaching and learning program</w:t>
      </w:r>
      <w:r w:rsidR="000E606E">
        <w:rPr>
          <w:rFonts w:cstheme="minorHAnsi"/>
          <w:snapToGrid w:val="0"/>
        </w:rPr>
        <w:t xml:space="preserve"> </w:t>
      </w:r>
      <w:r w:rsidR="004D3913">
        <w:rPr>
          <w:rFonts w:cstheme="minorHAnsi"/>
          <w:snapToGrid w:val="0"/>
        </w:rPr>
        <w:t>based on The West Australian Curriculum</w:t>
      </w:r>
      <w:r w:rsidR="00BC1AA7">
        <w:rPr>
          <w:rFonts w:cstheme="minorHAnsi"/>
          <w:snapToGrid w:val="0"/>
        </w:rPr>
        <w:t xml:space="preserve"> requirements </w:t>
      </w:r>
      <w:r w:rsidR="000E606E">
        <w:rPr>
          <w:rFonts w:cstheme="minorHAnsi"/>
          <w:snapToGrid w:val="0"/>
        </w:rPr>
        <w:t>for each year level,</w:t>
      </w:r>
      <w:r>
        <w:rPr>
          <w:rFonts w:cstheme="minorHAnsi"/>
          <w:snapToGrid w:val="0"/>
        </w:rPr>
        <w:t xml:space="preserve"> that all Teacher Librarians follow and negotiate with their classroom teachers.</w:t>
      </w:r>
    </w:p>
    <w:p w14:paraId="6B0F96D9" w14:textId="1DDF4F7C" w:rsidR="00064C65" w:rsidRDefault="004C0700" w:rsidP="00A74EDF">
      <w:pPr>
        <w:pStyle w:val="ListParagraph"/>
        <w:numPr>
          <w:ilvl w:val="0"/>
          <w:numId w:val="11"/>
        </w:numPr>
        <w:tabs>
          <w:tab w:val="left" w:pos="864"/>
          <w:tab w:val="left" w:pos="1296"/>
          <w:tab w:val="left" w:pos="1440"/>
        </w:tabs>
        <w:spacing w:line="276" w:lineRule="auto"/>
        <w:jc w:val="both"/>
        <w:rPr>
          <w:rFonts w:cstheme="minorHAnsi"/>
          <w:snapToGrid w:val="0"/>
        </w:rPr>
      </w:pPr>
      <w:r>
        <w:rPr>
          <w:rFonts w:cstheme="minorHAnsi"/>
          <w:snapToGrid w:val="0"/>
        </w:rPr>
        <w:t>Developing rapport with students</w:t>
      </w:r>
      <w:r w:rsidR="00A74EDF">
        <w:rPr>
          <w:rFonts w:cstheme="minorHAnsi"/>
          <w:snapToGrid w:val="0"/>
        </w:rPr>
        <w:t xml:space="preserve"> and therefore</w:t>
      </w:r>
      <w:r w:rsidR="00A42268" w:rsidRPr="0026243A">
        <w:rPr>
          <w:rFonts w:cstheme="minorHAnsi"/>
          <w:snapToGrid w:val="0"/>
        </w:rPr>
        <w:t xml:space="preserve"> impact</w:t>
      </w:r>
      <w:r w:rsidR="00064C65">
        <w:rPr>
          <w:rFonts w:cstheme="minorHAnsi"/>
          <w:snapToGrid w:val="0"/>
        </w:rPr>
        <w:t>ing</w:t>
      </w:r>
      <w:r w:rsidR="00A42268" w:rsidRPr="0026243A">
        <w:rPr>
          <w:rFonts w:cstheme="minorHAnsi"/>
          <w:snapToGrid w:val="0"/>
        </w:rPr>
        <w:t xml:space="preserve"> student reading attitudes</w:t>
      </w:r>
      <w:r w:rsidR="00064C65">
        <w:rPr>
          <w:rFonts w:cstheme="minorHAnsi"/>
          <w:snapToGrid w:val="0"/>
        </w:rPr>
        <w:t>.</w:t>
      </w:r>
    </w:p>
    <w:p w14:paraId="35850768" w14:textId="2A72DCCF" w:rsidR="00A42268" w:rsidRPr="004C0700" w:rsidRDefault="00CE18D7" w:rsidP="00A74EDF">
      <w:pPr>
        <w:pStyle w:val="ListParagraph"/>
        <w:numPr>
          <w:ilvl w:val="0"/>
          <w:numId w:val="11"/>
        </w:numPr>
        <w:tabs>
          <w:tab w:val="left" w:pos="864"/>
          <w:tab w:val="left" w:pos="1296"/>
          <w:tab w:val="left" w:pos="1440"/>
        </w:tabs>
        <w:spacing w:line="276" w:lineRule="auto"/>
        <w:jc w:val="both"/>
        <w:rPr>
          <w:rFonts w:cstheme="minorHAnsi"/>
          <w:snapToGrid w:val="0"/>
        </w:rPr>
      </w:pPr>
      <w:r>
        <w:rPr>
          <w:rFonts w:cstheme="minorHAnsi"/>
          <w:snapToGrid w:val="0"/>
        </w:rPr>
        <w:t xml:space="preserve">Teacher </w:t>
      </w:r>
      <w:r w:rsidR="00BC1AA7">
        <w:rPr>
          <w:rFonts w:cstheme="minorHAnsi"/>
          <w:snapToGrid w:val="0"/>
        </w:rPr>
        <w:t>Librarians and classroom teachers a</w:t>
      </w:r>
      <w:r w:rsidR="004C0700">
        <w:rPr>
          <w:rFonts w:cstheme="minorHAnsi"/>
          <w:snapToGrid w:val="0"/>
        </w:rPr>
        <w:t>ctively</w:t>
      </w:r>
      <w:r w:rsidR="00A42268" w:rsidRPr="0026243A">
        <w:rPr>
          <w:rFonts w:cstheme="minorHAnsi"/>
          <w:snapToGrid w:val="0"/>
        </w:rPr>
        <w:t xml:space="preserve"> discourag</w:t>
      </w:r>
      <w:r w:rsidR="00064C65">
        <w:rPr>
          <w:rFonts w:cstheme="minorHAnsi"/>
          <w:snapToGrid w:val="0"/>
        </w:rPr>
        <w:t>ing</w:t>
      </w:r>
      <w:r w:rsidR="00A42268" w:rsidRPr="0026243A">
        <w:rPr>
          <w:rFonts w:cstheme="minorHAnsi"/>
          <w:snapToGrid w:val="0"/>
        </w:rPr>
        <w:t xml:space="preserve"> students from “fake reading”</w:t>
      </w:r>
      <w:r w:rsidR="00FE067B">
        <w:rPr>
          <w:rFonts w:cstheme="minorHAnsi"/>
          <w:snapToGrid w:val="0"/>
        </w:rPr>
        <w:t xml:space="preserve">. </w:t>
      </w:r>
      <w:r w:rsidR="000904D5">
        <w:rPr>
          <w:rFonts w:cstheme="minorHAnsi"/>
          <w:snapToGrid w:val="0"/>
        </w:rPr>
        <w:t xml:space="preserve"> (</w:t>
      </w:r>
      <w:r w:rsidR="00FE067B">
        <w:rPr>
          <w:rFonts w:cstheme="minorHAnsi"/>
          <w:snapToGrid w:val="0"/>
        </w:rPr>
        <w:t>L</w:t>
      </w:r>
      <w:r w:rsidR="00A42268" w:rsidRPr="004C0700">
        <w:rPr>
          <w:rFonts w:cstheme="minorHAnsi"/>
          <w:snapToGrid w:val="0"/>
        </w:rPr>
        <w:t>ooking</w:t>
      </w:r>
      <w:r w:rsidR="000904D5">
        <w:rPr>
          <w:rFonts w:cstheme="minorHAnsi"/>
          <w:snapToGrid w:val="0"/>
        </w:rPr>
        <w:t xml:space="preserve"> at</w:t>
      </w:r>
      <w:r w:rsidR="00A42268" w:rsidRPr="004C0700">
        <w:rPr>
          <w:rFonts w:cstheme="minorHAnsi"/>
          <w:snapToGrid w:val="0"/>
        </w:rPr>
        <w:t xml:space="preserve"> or borrowing a book without reading it).</w:t>
      </w:r>
    </w:p>
    <w:p w14:paraId="6DEF613B" w14:textId="0A31B768" w:rsidR="0026243A" w:rsidRPr="00032A85" w:rsidRDefault="007C76D1" w:rsidP="00A74EDF">
      <w:pPr>
        <w:pStyle w:val="ListParagraph"/>
        <w:numPr>
          <w:ilvl w:val="0"/>
          <w:numId w:val="11"/>
        </w:numPr>
        <w:tabs>
          <w:tab w:val="left" w:pos="864"/>
          <w:tab w:val="left" w:pos="1296"/>
          <w:tab w:val="left" w:pos="1440"/>
        </w:tabs>
        <w:spacing w:line="276" w:lineRule="auto"/>
        <w:jc w:val="both"/>
        <w:rPr>
          <w:rFonts w:cstheme="minorHAnsi"/>
          <w:snapToGrid w:val="0"/>
        </w:rPr>
      </w:pPr>
      <w:r>
        <w:rPr>
          <w:rFonts w:cstheme="minorHAnsi"/>
          <w:snapToGrid w:val="0"/>
        </w:rPr>
        <w:t>E</w:t>
      </w:r>
      <w:r w:rsidR="00190D9B" w:rsidRPr="00032A85">
        <w:rPr>
          <w:rFonts w:cstheme="minorHAnsi"/>
          <w:snapToGrid w:val="0"/>
        </w:rPr>
        <w:t>xpos</w:t>
      </w:r>
      <w:r w:rsidR="00554872">
        <w:rPr>
          <w:rFonts w:cstheme="minorHAnsi"/>
          <w:snapToGrid w:val="0"/>
        </w:rPr>
        <w:t>ing</w:t>
      </w:r>
      <w:r w:rsidR="00190D9B" w:rsidRPr="00032A85">
        <w:rPr>
          <w:rFonts w:cstheme="minorHAnsi"/>
          <w:snapToGrid w:val="0"/>
        </w:rPr>
        <w:t xml:space="preserve"> students to</w:t>
      </w:r>
      <w:r w:rsidR="00032A85" w:rsidRPr="00032A85">
        <w:rPr>
          <w:rFonts w:cstheme="minorHAnsi"/>
          <w:snapToGrid w:val="0"/>
        </w:rPr>
        <w:t xml:space="preserve"> </w:t>
      </w:r>
      <w:r w:rsidR="00190D9B" w:rsidRPr="00032A85">
        <w:rPr>
          <w:rFonts w:cstheme="minorHAnsi"/>
          <w:snapToGrid w:val="0"/>
        </w:rPr>
        <w:t>a variety of literature, (whether in hard copy or E books), to foster reading for pleasure.</w:t>
      </w:r>
      <w:r w:rsidR="003E720D" w:rsidRPr="00032A85">
        <w:rPr>
          <w:rFonts w:cstheme="minorHAnsi"/>
          <w:snapToGrid w:val="0"/>
        </w:rPr>
        <w:t xml:space="preserve"> </w:t>
      </w:r>
    </w:p>
    <w:p w14:paraId="3E18D714" w14:textId="3F5733E3" w:rsidR="00032A85" w:rsidRDefault="00554872" w:rsidP="00A74EDF">
      <w:pPr>
        <w:pStyle w:val="ListParagraph"/>
        <w:numPr>
          <w:ilvl w:val="0"/>
          <w:numId w:val="11"/>
        </w:numPr>
        <w:tabs>
          <w:tab w:val="left" w:pos="864"/>
          <w:tab w:val="left" w:pos="1296"/>
          <w:tab w:val="left" w:pos="1440"/>
        </w:tabs>
        <w:spacing w:line="276" w:lineRule="auto"/>
        <w:jc w:val="both"/>
        <w:rPr>
          <w:rFonts w:cstheme="minorHAnsi"/>
          <w:snapToGrid w:val="0"/>
        </w:rPr>
      </w:pPr>
      <w:r>
        <w:rPr>
          <w:rFonts w:cstheme="minorHAnsi"/>
          <w:snapToGrid w:val="0"/>
        </w:rPr>
        <w:t>A wide c</w:t>
      </w:r>
      <w:r w:rsidR="007C76D1">
        <w:rPr>
          <w:rFonts w:cstheme="minorHAnsi"/>
          <w:snapToGrid w:val="0"/>
        </w:rPr>
        <w:t xml:space="preserve">hoice of teaching resources and activities </w:t>
      </w:r>
      <w:r w:rsidR="000904D5">
        <w:rPr>
          <w:rFonts w:cstheme="minorHAnsi"/>
          <w:snapToGrid w:val="0"/>
        </w:rPr>
        <w:t>that support</w:t>
      </w:r>
      <w:r w:rsidR="00032A85">
        <w:rPr>
          <w:rFonts w:cstheme="minorHAnsi"/>
          <w:snapToGrid w:val="0"/>
        </w:rPr>
        <w:t xml:space="preserve"> the English Curriculum Year 7-10 </w:t>
      </w:r>
      <w:r w:rsidR="00726FB3">
        <w:rPr>
          <w:rFonts w:cstheme="minorHAnsi"/>
          <w:snapToGrid w:val="0"/>
        </w:rPr>
        <w:t>S</w:t>
      </w:r>
      <w:r w:rsidR="00032A85">
        <w:rPr>
          <w:rFonts w:cstheme="minorHAnsi"/>
          <w:snapToGrid w:val="0"/>
        </w:rPr>
        <w:t xml:space="preserve">cope and </w:t>
      </w:r>
      <w:r w:rsidR="00726FB3">
        <w:rPr>
          <w:rFonts w:cstheme="minorHAnsi"/>
          <w:snapToGrid w:val="0"/>
        </w:rPr>
        <w:t>S</w:t>
      </w:r>
      <w:r w:rsidR="00032A85">
        <w:rPr>
          <w:rFonts w:cstheme="minorHAnsi"/>
          <w:snapToGrid w:val="0"/>
        </w:rPr>
        <w:t>equence</w:t>
      </w:r>
      <w:r w:rsidR="007C76D1">
        <w:rPr>
          <w:rFonts w:cstheme="minorHAnsi"/>
          <w:snapToGrid w:val="0"/>
        </w:rPr>
        <w:t xml:space="preserve"> and the Intensive English Centre</w:t>
      </w:r>
      <w:r w:rsidR="00726FB3">
        <w:rPr>
          <w:rFonts w:cstheme="minorHAnsi"/>
          <w:snapToGrid w:val="0"/>
        </w:rPr>
        <w:t xml:space="preserve"> Progress Maps</w:t>
      </w:r>
      <w:r>
        <w:rPr>
          <w:rFonts w:cstheme="minorHAnsi"/>
          <w:snapToGrid w:val="0"/>
        </w:rPr>
        <w:t>.</w:t>
      </w:r>
    </w:p>
    <w:p w14:paraId="12EA5E11" w14:textId="77777777" w:rsidR="00064C65" w:rsidRPr="00A42268" w:rsidRDefault="00064C65" w:rsidP="00A74EDF">
      <w:pPr>
        <w:pStyle w:val="ListParagraph"/>
        <w:numPr>
          <w:ilvl w:val="0"/>
          <w:numId w:val="11"/>
        </w:numPr>
        <w:tabs>
          <w:tab w:val="left" w:pos="864"/>
          <w:tab w:val="left" w:pos="1296"/>
          <w:tab w:val="left" w:pos="1440"/>
        </w:tabs>
        <w:spacing w:line="276" w:lineRule="auto"/>
        <w:jc w:val="both"/>
        <w:rPr>
          <w:rFonts w:cstheme="minorHAnsi"/>
          <w:snapToGrid w:val="0"/>
        </w:rPr>
      </w:pPr>
      <w:r>
        <w:rPr>
          <w:rFonts w:cstheme="minorHAnsi"/>
          <w:snapToGrid w:val="0"/>
        </w:rPr>
        <w:t xml:space="preserve">RAP goals that are individually, class and year level orientated. </w:t>
      </w:r>
    </w:p>
    <w:p w14:paraId="44276D98" w14:textId="5F7B4F7D" w:rsidR="00064C65" w:rsidRDefault="00064C65" w:rsidP="00A74EDF">
      <w:pPr>
        <w:pStyle w:val="ListParagraph"/>
        <w:numPr>
          <w:ilvl w:val="0"/>
          <w:numId w:val="11"/>
        </w:numPr>
        <w:tabs>
          <w:tab w:val="left" w:pos="864"/>
          <w:tab w:val="left" w:pos="1296"/>
          <w:tab w:val="left" w:pos="1440"/>
        </w:tabs>
        <w:spacing w:line="276" w:lineRule="auto"/>
        <w:jc w:val="both"/>
        <w:rPr>
          <w:rFonts w:cstheme="minorHAnsi"/>
          <w:snapToGrid w:val="0"/>
        </w:rPr>
      </w:pPr>
      <w:r>
        <w:rPr>
          <w:rFonts w:cstheme="minorHAnsi"/>
          <w:snapToGrid w:val="0"/>
        </w:rPr>
        <w:t>C</w:t>
      </w:r>
      <w:r w:rsidRPr="00A42268">
        <w:rPr>
          <w:rFonts w:cstheme="minorHAnsi"/>
          <w:snapToGrid w:val="0"/>
        </w:rPr>
        <w:t>ompletion of</w:t>
      </w:r>
      <w:r w:rsidR="000904D5">
        <w:rPr>
          <w:rFonts w:cstheme="minorHAnsi"/>
          <w:snapToGrid w:val="0"/>
        </w:rPr>
        <w:t xml:space="preserve"> student</w:t>
      </w:r>
      <w:r w:rsidRPr="00A42268">
        <w:rPr>
          <w:rFonts w:cstheme="minorHAnsi"/>
          <w:snapToGrid w:val="0"/>
        </w:rPr>
        <w:t xml:space="preserve"> in</w:t>
      </w:r>
      <w:r>
        <w:rPr>
          <w:rFonts w:cstheme="minorHAnsi"/>
          <w:snapToGrid w:val="0"/>
        </w:rPr>
        <w:t>-</w:t>
      </w:r>
      <w:r w:rsidRPr="00A42268">
        <w:rPr>
          <w:rFonts w:cstheme="minorHAnsi"/>
          <w:snapToGrid w:val="0"/>
        </w:rPr>
        <w:t xml:space="preserve">class </w:t>
      </w:r>
      <w:r w:rsidR="00BC1AA7">
        <w:rPr>
          <w:rFonts w:cstheme="minorHAnsi"/>
          <w:snapToGrid w:val="0"/>
        </w:rPr>
        <w:t>r</w:t>
      </w:r>
      <w:r w:rsidRPr="00A42268">
        <w:rPr>
          <w:rFonts w:cstheme="minorHAnsi"/>
          <w:snapToGrid w:val="0"/>
        </w:rPr>
        <w:t xml:space="preserve">eading </w:t>
      </w:r>
      <w:r w:rsidR="00BC1AA7">
        <w:rPr>
          <w:rFonts w:cstheme="minorHAnsi"/>
          <w:snapToGrid w:val="0"/>
        </w:rPr>
        <w:t>r</w:t>
      </w:r>
      <w:r w:rsidRPr="00A42268">
        <w:rPr>
          <w:rFonts w:cstheme="minorHAnsi"/>
          <w:snapToGrid w:val="0"/>
        </w:rPr>
        <w:t>ecords</w:t>
      </w:r>
      <w:r>
        <w:rPr>
          <w:rFonts w:cstheme="minorHAnsi"/>
          <w:snapToGrid w:val="0"/>
        </w:rPr>
        <w:t xml:space="preserve">. </w:t>
      </w:r>
    </w:p>
    <w:p w14:paraId="37A43BA2" w14:textId="77777777" w:rsidR="00064C65" w:rsidRPr="00A42268" w:rsidRDefault="00064C65" w:rsidP="00A74EDF">
      <w:pPr>
        <w:pStyle w:val="ListParagraph"/>
        <w:numPr>
          <w:ilvl w:val="0"/>
          <w:numId w:val="11"/>
        </w:numPr>
        <w:tabs>
          <w:tab w:val="left" w:pos="864"/>
          <w:tab w:val="left" w:pos="1296"/>
          <w:tab w:val="left" w:pos="1440"/>
        </w:tabs>
        <w:spacing w:line="276" w:lineRule="auto"/>
        <w:jc w:val="both"/>
        <w:rPr>
          <w:rFonts w:cstheme="minorHAnsi"/>
          <w:snapToGrid w:val="0"/>
        </w:rPr>
      </w:pPr>
      <w:r>
        <w:rPr>
          <w:rFonts w:cstheme="minorHAnsi"/>
          <w:snapToGrid w:val="0"/>
        </w:rPr>
        <w:t>T</w:t>
      </w:r>
      <w:r w:rsidRPr="00A42268">
        <w:rPr>
          <w:rFonts w:cstheme="minorHAnsi"/>
          <w:snapToGrid w:val="0"/>
        </w:rPr>
        <w:t>he value of each book read, varies in accordance wi</w:t>
      </w:r>
      <w:r>
        <w:rPr>
          <w:rFonts w:cstheme="minorHAnsi"/>
          <w:snapToGrid w:val="0"/>
        </w:rPr>
        <w:t>th its length and complexity. (Ranging from 1 point to 3 points)</w:t>
      </w:r>
    </w:p>
    <w:p w14:paraId="32908068" w14:textId="77777777" w:rsidR="00064C65" w:rsidRDefault="00064C65" w:rsidP="00A74EDF">
      <w:pPr>
        <w:pStyle w:val="ListParagraph"/>
        <w:numPr>
          <w:ilvl w:val="0"/>
          <w:numId w:val="11"/>
        </w:numPr>
        <w:tabs>
          <w:tab w:val="left" w:pos="864"/>
          <w:tab w:val="left" w:pos="1296"/>
          <w:tab w:val="left" w:pos="1440"/>
        </w:tabs>
        <w:spacing w:line="276" w:lineRule="auto"/>
        <w:jc w:val="both"/>
        <w:rPr>
          <w:rFonts w:cstheme="minorHAnsi"/>
          <w:snapToGrid w:val="0"/>
        </w:rPr>
      </w:pPr>
      <w:r w:rsidRPr="00A42268">
        <w:rPr>
          <w:rFonts w:cstheme="minorHAnsi"/>
          <w:snapToGrid w:val="0"/>
        </w:rPr>
        <w:t xml:space="preserve">Individual progress, goals and commitment to reading for pleasure are personally monitored by </w:t>
      </w:r>
      <w:r>
        <w:rPr>
          <w:rFonts w:cstheme="minorHAnsi"/>
          <w:snapToGrid w:val="0"/>
        </w:rPr>
        <w:t xml:space="preserve">the </w:t>
      </w:r>
      <w:r w:rsidRPr="00A42268">
        <w:rPr>
          <w:rFonts w:cstheme="minorHAnsi"/>
          <w:snapToGrid w:val="0"/>
        </w:rPr>
        <w:t>Teacher Librarians</w:t>
      </w:r>
      <w:r>
        <w:rPr>
          <w:rFonts w:cstheme="minorHAnsi"/>
          <w:snapToGrid w:val="0"/>
        </w:rPr>
        <w:t xml:space="preserve"> through the reading record.</w:t>
      </w:r>
    </w:p>
    <w:p w14:paraId="6C9AE55A" w14:textId="77777777" w:rsidR="00064C65" w:rsidRPr="00A42268" w:rsidRDefault="00064C65" w:rsidP="00A74EDF">
      <w:pPr>
        <w:pStyle w:val="ListParagraph"/>
        <w:numPr>
          <w:ilvl w:val="0"/>
          <w:numId w:val="11"/>
        </w:numPr>
        <w:tabs>
          <w:tab w:val="left" w:pos="864"/>
          <w:tab w:val="left" w:pos="1296"/>
          <w:tab w:val="left" w:pos="1440"/>
        </w:tabs>
        <w:spacing w:line="276" w:lineRule="auto"/>
        <w:jc w:val="both"/>
        <w:rPr>
          <w:rFonts w:cstheme="minorHAnsi"/>
          <w:snapToGrid w:val="0"/>
        </w:rPr>
      </w:pPr>
      <w:r>
        <w:rPr>
          <w:rFonts w:cstheme="minorHAnsi"/>
          <w:snapToGrid w:val="0"/>
        </w:rPr>
        <w:t>C</w:t>
      </w:r>
      <w:r w:rsidRPr="00A42268">
        <w:rPr>
          <w:rFonts w:cstheme="minorHAnsi"/>
          <w:snapToGrid w:val="0"/>
        </w:rPr>
        <w:t xml:space="preserve">ertificates are awarded for reading milestones. </w:t>
      </w:r>
    </w:p>
    <w:p w14:paraId="0D5DAA28" w14:textId="5913460A" w:rsidR="00064C65" w:rsidRDefault="00064C65" w:rsidP="00A74EDF">
      <w:pPr>
        <w:pStyle w:val="ListParagraph"/>
        <w:numPr>
          <w:ilvl w:val="0"/>
          <w:numId w:val="11"/>
        </w:numPr>
        <w:tabs>
          <w:tab w:val="left" w:pos="864"/>
          <w:tab w:val="left" w:pos="1296"/>
          <w:tab w:val="left" w:pos="1440"/>
        </w:tabs>
        <w:spacing w:line="276" w:lineRule="auto"/>
        <w:jc w:val="both"/>
        <w:rPr>
          <w:rFonts w:cstheme="minorHAnsi"/>
          <w:snapToGrid w:val="0"/>
        </w:rPr>
      </w:pPr>
      <w:r>
        <w:rPr>
          <w:rFonts w:cstheme="minorHAnsi"/>
          <w:snapToGrid w:val="0"/>
        </w:rPr>
        <w:t xml:space="preserve">A section of the library is devoted to RAP </w:t>
      </w:r>
      <w:r w:rsidR="000904D5">
        <w:rPr>
          <w:rFonts w:cstheme="minorHAnsi"/>
          <w:snapToGrid w:val="0"/>
        </w:rPr>
        <w:t>contain</w:t>
      </w:r>
      <w:r w:rsidR="00642695">
        <w:rPr>
          <w:rFonts w:cstheme="minorHAnsi"/>
          <w:snapToGrid w:val="0"/>
        </w:rPr>
        <w:t>ing</w:t>
      </w:r>
      <w:r w:rsidR="000904D5">
        <w:rPr>
          <w:rFonts w:cstheme="minorHAnsi"/>
          <w:snapToGrid w:val="0"/>
        </w:rPr>
        <w:t xml:space="preserve"> both </w:t>
      </w:r>
      <w:r w:rsidR="00BC1AA7">
        <w:rPr>
          <w:rFonts w:cstheme="minorHAnsi"/>
          <w:snapToGrid w:val="0"/>
        </w:rPr>
        <w:t>F</w:t>
      </w:r>
      <w:r w:rsidR="000904D5">
        <w:rPr>
          <w:rFonts w:cstheme="minorHAnsi"/>
          <w:snapToGrid w:val="0"/>
        </w:rPr>
        <w:t xml:space="preserve">iction and </w:t>
      </w:r>
      <w:r w:rsidR="00BC1AA7">
        <w:rPr>
          <w:rFonts w:cstheme="minorHAnsi"/>
          <w:snapToGrid w:val="0"/>
        </w:rPr>
        <w:t>N</w:t>
      </w:r>
      <w:r>
        <w:rPr>
          <w:rFonts w:cstheme="minorHAnsi"/>
          <w:snapToGrid w:val="0"/>
        </w:rPr>
        <w:t xml:space="preserve">on- </w:t>
      </w:r>
      <w:r w:rsidR="00BC1AA7">
        <w:rPr>
          <w:rFonts w:cstheme="minorHAnsi"/>
          <w:snapToGrid w:val="0"/>
        </w:rPr>
        <w:t>F</w:t>
      </w:r>
      <w:r>
        <w:rPr>
          <w:rFonts w:cstheme="minorHAnsi"/>
          <w:snapToGrid w:val="0"/>
        </w:rPr>
        <w:t xml:space="preserve">iction </w:t>
      </w:r>
      <w:r w:rsidR="000904D5">
        <w:rPr>
          <w:rFonts w:cstheme="minorHAnsi"/>
          <w:snapToGrid w:val="0"/>
        </w:rPr>
        <w:t>books</w:t>
      </w:r>
      <w:r w:rsidR="000E606E">
        <w:rPr>
          <w:rFonts w:cstheme="minorHAnsi"/>
          <w:snapToGrid w:val="0"/>
        </w:rPr>
        <w:t xml:space="preserve"> and </w:t>
      </w:r>
      <w:r w:rsidR="00642695">
        <w:rPr>
          <w:rFonts w:cstheme="minorHAnsi"/>
          <w:snapToGrid w:val="0"/>
        </w:rPr>
        <w:t>is</w:t>
      </w:r>
      <w:r>
        <w:rPr>
          <w:rFonts w:cstheme="minorHAnsi"/>
          <w:snapToGrid w:val="0"/>
        </w:rPr>
        <w:t xml:space="preserve"> organised into sub genres. New sub genres are added with new interest categories </w:t>
      </w:r>
      <w:r w:rsidR="00CE18D7">
        <w:rPr>
          <w:rFonts w:cstheme="minorHAnsi"/>
          <w:snapToGrid w:val="0"/>
        </w:rPr>
        <w:t>e.g.</w:t>
      </w:r>
      <w:r>
        <w:rPr>
          <w:rFonts w:cstheme="minorHAnsi"/>
          <w:snapToGrid w:val="0"/>
        </w:rPr>
        <w:t>: Gaming</w:t>
      </w:r>
      <w:r w:rsidR="00D11EAE">
        <w:rPr>
          <w:rFonts w:cstheme="minorHAnsi"/>
          <w:snapToGrid w:val="0"/>
        </w:rPr>
        <w:t xml:space="preserve"> </w:t>
      </w:r>
    </w:p>
    <w:p w14:paraId="240E02E4" w14:textId="26BC0B27" w:rsidR="00835C5C" w:rsidRDefault="00CE18D7" w:rsidP="00A74EDF">
      <w:pPr>
        <w:pStyle w:val="ListParagraph"/>
        <w:numPr>
          <w:ilvl w:val="0"/>
          <w:numId w:val="11"/>
        </w:numPr>
        <w:tabs>
          <w:tab w:val="left" w:pos="864"/>
          <w:tab w:val="left" w:pos="1296"/>
          <w:tab w:val="left" w:pos="1440"/>
        </w:tabs>
        <w:spacing w:line="276" w:lineRule="auto"/>
        <w:jc w:val="both"/>
        <w:rPr>
          <w:rFonts w:cstheme="minorHAnsi"/>
          <w:snapToGrid w:val="0"/>
        </w:rPr>
      </w:pPr>
      <w:r>
        <w:rPr>
          <w:rFonts w:cstheme="minorHAnsi"/>
          <w:snapToGrid w:val="0"/>
        </w:rPr>
        <w:t>Aligning each teaching text</w:t>
      </w:r>
      <w:r w:rsidR="007C76D1" w:rsidRPr="004C0700">
        <w:rPr>
          <w:rFonts w:cstheme="minorHAnsi"/>
          <w:snapToGrid w:val="0"/>
        </w:rPr>
        <w:t xml:space="preserve"> </w:t>
      </w:r>
      <w:r w:rsidR="00554872">
        <w:rPr>
          <w:rFonts w:cstheme="minorHAnsi"/>
          <w:snapToGrid w:val="0"/>
        </w:rPr>
        <w:t>to</w:t>
      </w:r>
      <w:r w:rsidR="007C76D1" w:rsidRPr="004C0700">
        <w:rPr>
          <w:rFonts w:cstheme="minorHAnsi"/>
          <w:snapToGrid w:val="0"/>
        </w:rPr>
        <w:t xml:space="preserve"> a teaching package, organised in year levels to ensure progression and incorporat</w:t>
      </w:r>
      <w:r w:rsidR="00835C5C">
        <w:rPr>
          <w:rFonts w:cstheme="minorHAnsi"/>
          <w:snapToGrid w:val="0"/>
        </w:rPr>
        <w:t xml:space="preserve">ing </w:t>
      </w:r>
      <w:r w:rsidR="007C76D1" w:rsidRPr="004C0700">
        <w:rPr>
          <w:rFonts w:cstheme="minorHAnsi"/>
          <w:snapToGrid w:val="0"/>
        </w:rPr>
        <w:t xml:space="preserve">specific cross curricular themed weeks </w:t>
      </w:r>
      <w:r w:rsidRPr="004C0700">
        <w:rPr>
          <w:rFonts w:cstheme="minorHAnsi"/>
          <w:snapToGrid w:val="0"/>
        </w:rPr>
        <w:t>e</w:t>
      </w:r>
      <w:r>
        <w:rPr>
          <w:rFonts w:cstheme="minorHAnsi"/>
          <w:snapToGrid w:val="0"/>
        </w:rPr>
        <w:t>.g.</w:t>
      </w:r>
      <w:r w:rsidR="007C76D1">
        <w:rPr>
          <w:rFonts w:cstheme="minorHAnsi"/>
          <w:snapToGrid w:val="0"/>
        </w:rPr>
        <w:t xml:space="preserve"> Library Week, Sustainability Week, Harmony Week and Reconciliation Week.</w:t>
      </w:r>
    </w:p>
    <w:p w14:paraId="29EECD1D" w14:textId="5DC6CB45" w:rsidR="007C76D1" w:rsidRDefault="007C76D1" w:rsidP="00A74EDF">
      <w:pPr>
        <w:pStyle w:val="ListParagraph"/>
        <w:numPr>
          <w:ilvl w:val="0"/>
          <w:numId w:val="11"/>
        </w:numPr>
        <w:tabs>
          <w:tab w:val="left" w:pos="864"/>
          <w:tab w:val="left" w:pos="1296"/>
          <w:tab w:val="left" w:pos="1440"/>
        </w:tabs>
        <w:spacing w:line="276" w:lineRule="auto"/>
        <w:jc w:val="both"/>
        <w:rPr>
          <w:rFonts w:cstheme="minorHAnsi"/>
          <w:snapToGrid w:val="0"/>
        </w:rPr>
      </w:pPr>
      <w:r>
        <w:rPr>
          <w:rFonts w:cstheme="minorHAnsi"/>
          <w:snapToGrid w:val="0"/>
        </w:rPr>
        <w:t>Kylie Coten is</w:t>
      </w:r>
      <w:r w:rsidR="00642695">
        <w:rPr>
          <w:rFonts w:cstheme="minorHAnsi"/>
          <w:snapToGrid w:val="0"/>
        </w:rPr>
        <w:t xml:space="preserve"> </w:t>
      </w:r>
      <w:r>
        <w:rPr>
          <w:rFonts w:cstheme="minorHAnsi"/>
          <w:snapToGrid w:val="0"/>
        </w:rPr>
        <w:t>r</w:t>
      </w:r>
      <w:r w:rsidR="00A42268">
        <w:rPr>
          <w:rFonts w:cstheme="minorHAnsi"/>
          <w:snapToGrid w:val="0"/>
        </w:rPr>
        <w:t>esponsible for resource acquisition</w:t>
      </w:r>
      <w:r w:rsidR="00554872">
        <w:rPr>
          <w:rFonts w:cstheme="minorHAnsi"/>
          <w:snapToGrid w:val="0"/>
        </w:rPr>
        <w:t xml:space="preserve"> and co-ordinating </w:t>
      </w:r>
      <w:r w:rsidR="00A42268">
        <w:rPr>
          <w:rFonts w:cstheme="minorHAnsi"/>
          <w:snapToGrid w:val="0"/>
        </w:rPr>
        <w:t>teaching and learning resources</w:t>
      </w:r>
      <w:r w:rsidR="00554872">
        <w:rPr>
          <w:rFonts w:cstheme="minorHAnsi"/>
          <w:snapToGrid w:val="0"/>
        </w:rPr>
        <w:t>.</w:t>
      </w:r>
      <w:r>
        <w:rPr>
          <w:rFonts w:cstheme="minorHAnsi"/>
          <w:snapToGrid w:val="0"/>
        </w:rPr>
        <w:t xml:space="preserve"> </w:t>
      </w:r>
    </w:p>
    <w:p w14:paraId="611BF094" w14:textId="78D337AC" w:rsidR="00032A85" w:rsidRDefault="007C76D1" w:rsidP="00A74EDF">
      <w:pPr>
        <w:pStyle w:val="ListParagraph"/>
        <w:numPr>
          <w:ilvl w:val="0"/>
          <w:numId w:val="11"/>
        </w:numPr>
        <w:tabs>
          <w:tab w:val="left" w:pos="864"/>
          <w:tab w:val="left" w:pos="1296"/>
          <w:tab w:val="left" w:pos="1440"/>
        </w:tabs>
        <w:spacing w:line="276" w:lineRule="auto"/>
        <w:jc w:val="both"/>
        <w:rPr>
          <w:rFonts w:cstheme="minorHAnsi"/>
          <w:snapToGrid w:val="0"/>
        </w:rPr>
      </w:pPr>
      <w:r>
        <w:rPr>
          <w:rFonts w:cstheme="minorHAnsi"/>
          <w:snapToGrid w:val="0"/>
        </w:rPr>
        <w:t xml:space="preserve">The </w:t>
      </w:r>
      <w:r w:rsidRPr="00642695">
        <w:rPr>
          <w:rFonts w:cstheme="minorHAnsi"/>
          <w:i/>
          <w:iCs/>
          <w:snapToGrid w:val="0"/>
          <w:color w:val="FF0000"/>
        </w:rPr>
        <w:t>Red List</w:t>
      </w:r>
      <w:r w:rsidRPr="00642695">
        <w:rPr>
          <w:rFonts w:cstheme="minorHAnsi"/>
          <w:snapToGrid w:val="0"/>
          <w:color w:val="FF0000"/>
        </w:rPr>
        <w:t xml:space="preserve"> </w:t>
      </w:r>
      <w:r>
        <w:rPr>
          <w:rFonts w:cstheme="minorHAnsi"/>
          <w:snapToGrid w:val="0"/>
        </w:rPr>
        <w:t>is created at the end of each semes</w:t>
      </w:r>
      <w:r w:rsidR="00A42268">
        <w:rPr>
          <w:rFonts w:cstheme="minorHAnsi"/>
          <w:snapToGrid w:val="0"/>
        </w:rPr>
        <w:t>ter and Sorelle Miller monitors</w:t>
      </w:r>
      <w:r>
        <w:rPr>
          <w:rFonts w:cstheme="minorHAnsi"/>
          <w:snapToGrid w:val="0"/>
        </w:rPr>
        <w:t xml:space="preserve"> borrowing habits of every student to </w:t>
      </w:r>
      <w:r w:rsidR="00BC1AA7">
        <w:rPr>
          <w:rFonts w:cstheme="minorHAnsi"/>
          <w:snapToGrid w:val="0"/>
        </w:rPr>
        <w:t>det</w:t>
      </w:r>
      <w:r w:rsidR="00A91E0B">
        <w:rPr>
          <w:rFonts w:cstheme="minorHAnsi"/>
          <w:snapToGrid w:val="0"/>
        </w:rPr>
        <w:t>e</w:t>
      </w:r>
      <w:r w:rsidR="00BC1AA7">
        <w:rPr>
          <w:rFonts w:cstheme="minorHAnsi"/>
          <w:snapToGrid w:val="0"/>
        </w:rPr>
        <w:t>rmine</w:t>
      </w:r>
      <w:r w:rsidR="00CE18D7">
        <w:rPr>
          <w:rFonts w:cstheme="minorHAnsi"/>
          <w:snapToGrid w:val="0"/>
        </w:rPr>
        <w:t xml:space="preserve"> those students</w:t>
      </w:r>
      <w:r>
        <w:rPr>
          <w:rFonts w:cstheme="minorHAnsi"/>
          <w:snapToGrid w:val="0"/>
        </w:rPr>
        <w:t xml:space="preserve"> requiring extra assistance to </w:t>
      </w:r>
      <w:r w:rsidR="00A42268">
        <w:rPr>
          <w:rFonts w:cstheme="minorHAnsi"/>
          <w:snapToGrid w:val="0"/>
        </w:rPr>
        <w:t>read independently at home.</w:t>
      </w:r>
    </w:p>
    <w:p w14:paraId="4528E012" w14:textId="01AB41A3" w:rsidR="00B16EA9" w:rsidRDefault="00B16EA9" w:rsidP="00A74EDF">
      <w:pPr>
        <w:pStyle w:val="ListParagraph"/>
        <w:numPr>
          <w:ilvl w:val="0"/>
          <w:numId w:val="11"/>
        </w:numPr>
        <w:tabs>
          <w:tab w:val="left" w:pos="864"/>
          <w:tab w:val="left" w:pos="1296"/>
          <w:tab w:val="left" w:pos="1440"/>
        </w:tabs>
        <w:spacing w:line="276" w:lineRule="auto"/>
        <w:jc w:val="both"/>
        <w:rPr>
          <w:rFonts w:cstheme="minorHAnsi"/>
          <w:snapToGrid w:val="0"/>
        </w:rPr>
      </w:pPr>
      <w:r>
        <w:rPr>
          <w:rFonts w:cstheme="minorHAnsi"/>
          <w:snapToGrid w:val="0"/>
        </w:rPr>
        <w:t xml:space="preserve">Class competitions based on the class achievement of milestones is utilised to add extra incentive in Years 8 and 9, with rewards given at the end of the year in </w:t>
      </w:r>
      <w:r w:rsidR="00BC1AA7">
        <w:rPr>
          <w:rFonts w:cstheme="minorHAnsi"/>
          <w:snapToGrid w:val="0"/>
        </w:rPr>
        <w:t>T</w:t>
      </w:r>
      <w:r>
        <w:rPr>
          <w:rFonts w:cstheme="minorHAnsi"/>
          <w:snapToGrid w:val="0"/>
        </w:rPr>
        <w:t>erm 4.</w:t>
      </w:r>
    </w:p>
    <w:p w14:paraId="3A4B032D" w14:textId="2EECB4AE" w:rsidR="0026243A" w:rsidRPr="0026243A" w:rsidRDefault="00190D9B" w:rsidP="0026243A">
      <w:pPr>
        <w:tabs>
          <w:tab w:val="left" w:pos="864"/>
          <w:tab w:val="left" w:pos="1296"/>
          <w:tab w:val="left" w:pos="1440"/>
        </w:tabs>
        <w:spacing w:line="276" w:lineRule="auto"/>
        <w:rPr>
          <w:rFonts w:cstheme="minorHAnsi"/>
          <w:snapToGrid w:val="0"/>
        </w:rPr>
      </w:pPr>
      <w:r w:rsidRPr="0026243A">
        <w:rPr>
          <w:rFonts w:cstheme="minorHAnsi"/>
          <w:snapToGrid w:val="0"/>
        </w:rPr>
        <w:t>Students are asked to complete their individual student reading record</w:t>
      </w:r>
      <w:r w:rsidR="00E6458A">
        <w:rPr>
          <w:rFonts w:cstheme="minorHAnsi"/>
          <w:snapToGrid w:val="0"/>
        </w:rPr>
        <w:t xml:space="preserve"> during each RAP session</w:t>
      </w:r>
      <w:r w:rsidR="008F38C1">
        <w:rPr>
          <w:rFonts w:cstheme="minorHAnsi"/>
          <w:snapToGrid w:val="0"/>
        </w:rPr>
        <w:t xml:space="preserve"> and</w:t>
      </w:r>
      <w:r w:rsidRPr="0026243A">
        <w:rPr>
          <w:rFonts w:cstheme="minorHAnsi"/>
          <w:snapToGrid w:val="0"/>
        </w:rPr>
        <w:t xml:space="preserve"> different year levels</w:t>
      </w:r>
      <w:r w:rsidR="008F38C1">
        <w:rPr>
          <w:rFonts w:cstheme="minorHAnsi"/>
          <w:snapToGrid w:val="0"/>
        </w:rPr>
        <w:t>,</w:t>
      </w:r>
      <w:r w:rsidRPr="0026243A">
        <w:rPr>
          <w:rFonts w:cstheme="minorHAnsi"/>
          <w:snapToGrid w:val="0"/>
        </w:rPr>
        <w:t xml:space="preserve"> have different </w:t>
      </w:r>
      <w:r w:rsidR="0026243A" w:rsidRPr="0026243A">
        <w:rPr>
          <w:rFonts w:cstheme="minorHAnsi"/>
          <w:snapToGrid w:val="0"/>
        </w:rPr>
        <w:t xml:space="preserve">points of </w:t>
      </w:r>
      <w:r w:rsidR="008F38C1">
        <w:rPr>
          <w:rFonts w:cstheme="minorHAnsi"/>
          <w:snapToGrid w:val="0"/>
        </w:rPr>
        <w:t>focus</w:t>
      </w:r>
      <w:r w:rsidR="0085757E">
        <w:rPr>
          <w:rFonts w:cstheme="minorHAnsi"/>
          <w:snapToGrid w:val="0"/>
        </w:rPr>
        <w:t>,</w:t>
      </w:r>
      <w:r w:rsidR="0026243A" w:rsidRPr="0026243A">
        <w:rPr>
          <w:rFonts w:cstheme="minorHAnsi"/>
          <w:snapToGrid w:val="0"/>
        </w:rPr>
        <w:t xml:space="preserve"> </w:t>
      </w:r>
      <w:r w:rsidR="008F38C1">
        <w:rPr>
          <w:rFonts w:cstheme="minorHAnsi"/>
          <w:snapToGrid w:val="0"/>
        </w:rPr>
        <w:t>reflecting the English Learning Area’s priorities</w:t>
      </w:r>
      <w:r w:rsidR="0085757E">
        <w:rPr>
          <w:rFonts w:cstheme="minorHAnsi"/>
          <w:snapToGrid w:val="0"/>
        </w:rPr>
        <w:t>.</w:t>
      </w:r>
      <w:r w:rsidR="008F38C1">
        <w:rPr>
          <w:rFonts w:cstheme="minorHAnsi"/>
          <w:snapToGrid w:val="0"/>
        </w:rPr>
        <w:t xml:space="preserve"> </w:t>
      </w:r>
      <w:r w:rsidR="0026243A" w:rsidRPr="0026243A">
        <w:rPr>
          <w:rFonts w:cstheme="minorHAnsi"/>
          <w:snapToGrid w:val="0"/>
        </w:rPr>
        <w:t>These records allow students to express how they connect</w:t>
      </w:r>
      <w:r w:rsidR="00E6458A">
        <w:rPr>
          <w:rFonts w:cstheme="minorHAnsi"/>
          <w:snapToGrid w:val="0"/>
        </w:rPr>
        <w:t xml:space="preserve"> </w:t>
      </w:r>
      <w:r w:rsidR="0026243A" w:rsidRPr="0026243A">
        <w:rPr>
          <w:rFonts w:cstheme="minorHAnsi"/>
          <w:snapToGrid w:val="0"/>
        </w:rPr>
        <w:t>to the story, the plot, the theme, the characters, the setting as well as an ove</w:t>
      </w:r>
      <w:r w:rsidR="008D4B33">
        <w:rPr>
          <w:rFonts w:cstheme="minorHAnsi"/>
          <w:snapToGrid w:val="0"/>
        </w:rPr>
        <w:t>rall rating for the narrative</w:t>
      </w:r>
      <w:r w:rsidR="0026243A" w:rsidRPr="0026243A">
        <w:rPr>
          <w:rFonts w:cstheme="minorHAnsi"/>
          <w:snapToGrid w:val="0"/>
        </w:rPr>
        <w:t xml:space="preserve">. Students are rewarded with </w:t>
      </w:r>
      <w:r w:rsidR="00A91E0B">
        <w:rPr>
          <w:rFonts w:cstheme="minorHAnsi"/>
          <w:snapToGrid w:val="0"/>
        </w:rPr>
        <w:t>r</w:t>
      </w:r>
      <w:r w:rsidR="0026243A" w:rsidRPr="0026243A">
        <w:rPr>
          <w:rFonts w:cstheme="minorHAnsi"/>
          <w:snapToGrid w:val="0"/>
        </w:rPr>
        <w:t xml:space="preserve">eading </w:t>
      </w:r>
      <w:r w:rsidR="00A91E0B">
        <w:rPr>
          <w:rFonts w:cstheme="minorHAnsi"/>
          <w:snapToGrid w:val="0"/>
        </w:rPr>
        <w:t>m</w:t>
      </w:r>
      <w:r w:rsidR="0026243A" w:rsidRPr="0026243A">
        <w:rPr>
          <w:rFonts w:cstheme="minorHAnsi"/>
          <w:snapToGrid w:val="0"/>
        </w:rPr>
        <w:t xml:space="preserve">ilestone </w:t>
      </w:r>
      <w:r w:rsidR="00A91E0B">
        <w:rPr>
          <w:rFonts w:cstheme="minorHAnsi"/>
          <w:snapToGrid w:val="0"/>
        </w:rPr>
        <w:t>c</w:t>
      </w:r>
      <w:r w:rsidR="0026243A" w:rsidRPr="0026243A">
        <w:rPr>
          <w:rFonts w:cstheme="minorHAnsi"/>
          <w:snapToGrid w:val="0"/>
        </w:rPr>
        <w:t xml:space="preserve">ertificates, celebrating points received for completion of books read at home. It is the responsibility of each </w:t>
      </w:r>
      <w:r w:rsidR="00A91E0B">
        <w:rPr>
          <w:rFonts w:cstheme="minorHAnsi"/>
          <w:snapToGrid w:val="0"/>
        </w:rPr>
        <w:t>T</w:t>
      </w:r>
      <w:r w:rsidR="0026243A" w:rsidRPr="0026243A">
        <w:rPr>
          <w:rFonts w:cstheme="minorHAnsi"/>
          <w:snapToGrid w:val="0"/>
        </w:rPr>
        <w:t xml:space="preserve">eacher </w:t>
      </w:r>
      <w:r w:rsidR="00A91E0B">
        <w:rPr>
          <w:rFonts w:cstheme="minorHAnsi"/>
          <w:snapToGrid w:val="0"/>
        </w:rPr>
        <w:t>L</w:t>
      </w:r>
      <w:r w:rsidR="0026243A" w:rsidRPr="0026243A">
        <w:rPr>
          <w:rFonts w:cstheme="minorHAnsi"/>
          <w:snapToGrid w:val="0"/>
        </w:rPr>
        <w:t>ibrarian to create rapport with individual students</w:t>
      </w:r>
      <w:r w:rsidR="00C14AD1">
        <w:rPr>
          <w:rFonts w:cstheme="minorHAnsi"/>
          <w:snapToGrid w:val="0"/>
        </w:rPr>
        <w:t>, ensure reading goal and commitment sheets are completed at the beginning of the school year</w:t>
      </w:r>
      <w:r w:rsidR="0026243A" w:rsidRPr="0026243A">
        <w:rPr>
          <w:rFonts w:cstheme="minorHAnsi"/>
          <w:snapToGrid w:val="0"/>
        </w:rPr>
        <w:t xml:space="preserve"> and encourage each </w:t>
      </w:r>
      <w:r w:rsidR="0085757E">
        <w:rPr>
          <w:rFonts w:cstheme="minorHAnsi"/>
          <w:snapToGrid w:val="0"/>
        </w:rPr>
        <w:t xml:space="preserve">student </w:t>
      </w:r>
      <w:r w:rsidR="0026243A" w:rsidRPr="0026243A">
        <w:rPr>
          <w:rFonts w:cstheme="minorHAnsi"/>
          <w:snapToGrid w:val="0"/>
        </w:rPr>
        <w:t xml:space="preserve">to value their interests through reading. </w:t>
      </w:r>
      <w:r w:rsidR="00C14AD1">
        <w:rPr>
          <w:rFonts w:cstheme="minorHAnsi"/>
          <w:snapToGrid w:val="0"/>
        </w:rPr>
        <w:t>These goals and commitments are then referred to at the beginning and end of each term.</w:t>
      </w:r>
    </w:p>
    <w:p w14:paraId="0002FB56" w14:textId="1BD5DEA5" w:rsidR="0026243A" w:rsidRDefault="0026243A" w:rsidP="0026243A">
      <w:pPr>
        <w:tabs>
          <w:tab w:val="left" w:pos="864"/>
          <w:tab w:val="left" w:pos="1296"/>
          <w:tab w:val="left" w:pos="1440"/>
        </w:tabs>
        <w:spacing w:line="276" w:lineRule="auto"/>
        <w:rPr>
          <w:rFonts w:cstheme="minorHAnsi"/>
          <w:snapToGrid w:val="0"/>
        </w:rPr>
      </w:pPr>
      <w:r w:rsidRPr="0026243A">
        <w:rPr>
          <w:rFonts w:cstheme="minorHAnsi"/>
          <w:snapToGrid w:val="0"/>
        </w:rPr>
        <w:t>Each student from Year</w:t>
      </w:r>
      <w:r w:rsidR="00E6458A">
        <w:rPr>
          <w:rFonts w:cstheme="minorHAnsi"/>
          <w:snapToGrid w:val="0"/>
        </w:rPr>
        <w:t>s</w:t>
      </w:r>
      <w:r w:rsidRPr="0026243A">
        <w:rPr>
          <w:rFonts w:cstheme="minorHAnsi"/>
          <w:snapToGrid w:val="0"/>
        </w:rPr>
        <w:t xml:space="preserve"> 7 to 9 is monitored and those who have not read or borrowed</w:t>
      </w:r>
      <w:r w:rsidR="00C14AD1">
        <w:rPr>
          <w:rFonts w:cstheme="minorHAnsi"/>
          <w:snapToGrid w:val="0"/>
        </w:rPr>
        <w:t xml:space="preserve"> or </w:t>
      </w:r>
      <w:r w:rsidRPr="0026243A">
        <w:rPr>
          <w:rFonts w:cstheme="minorHAnsi"/>
          <w:snapToGrid w:val="0"/>
        </w:rPr>
        <w:t>improve</w:t>
      </w:r>
      <w:r w:rsidR="00C14AD1">
        <w:rPr>
          <w:rFonts w:cstheme="minorHAnsi"/>
          <w:snapToGrid w:val="0"/>
        </w:rPr>
        <w:t>d</w:t>
      </w:r>
      <w:r w:rsidRPr="0026243A">
        <w:rPr>
          <w:rFonts w:cstheme="minorHAnsi"/>
          <w:snapToGrid w:val="0"/>
        </w:rPr>
        <w:t xml:space="preserve"> are highlighted at the end of each semester and this list is given to the</w:t>
      </w:r>
      <w:r w:rsidR="00C14AD1">
        <w:rPr>
          <w:rFonts w:cstheme="minorHAnsi"/>
          <w:snapToGrid w:val="0"/>
        </w:rPr>
        <w:t xml:space="preserve"> classroom</w:t>
      </w:r>
      <w:r w:rsidRPr="0026243A">
        <w:rPr>
          <w:rFonts w:cstheme="minorHAnsi"/>
          <w:snapToGrid w:val="0"/>
        </w:rPr>
        <w:t xml:space="preserve"> teacher to provide extra support and encouragement for the following terms. For some students</w:t>
      </w:r>
      <w:r w:rsidR="007F35C1">
        <w:rPr>
          <w:rFonts w:cstheme="minorHAnsi"/>
          <w:snapToGrid w:val="0"/>
        </w:rPr>
        <w:t>,</w:t>
      </w:r>
      <w:r w:rsidRPr="0026243A">
        <w:rPr>
          <w:rFonts w:cstheme="minorHAnsi"/>
          <w:snapToGrid w:val="0"/>
        </w:rPr>
        <w:t xml:space="preserve"> this is the only exposure to regular modelling and time carved aside specifically for reading for pleasure. </w:t>
      </w:r>
    </w:p>
    <w:p w14:paraId="2BC586D2" w14:textId="34CC0406" w:rsidR="00E72FD1" w:rsidRDefault="00C74E8E" w:rsidP="007F35C1">
      <w:pPr>
        <w:rPr>
          <w:rFonts w:cstheme="minorHAnsi"/>
        </w:rPr>
      </w:pPr>
      <w:r w:rsidRPr="0026243A">
        <w:rPr>
          <w:rFonts w:cstheme="minorHAnsi"/>
          <w:color w:val="000000"/>
        </w:rPr>
        <w:t xml:space="preserve">Jennifer </w:t>
      </w:r>
      <w:r w:rsidR="008F38C1">
        <w:rPr>
          <w:rFonts w:cstheme="minorHAnsi"/>
          <w:color w:val="000000"/>
        </w:rPr>
        <w:t>has been</w:t>
      </w:r>
      <w:r w:rsidR="001910FE">
        <w:rPr>
          <w:rFonts w:cstheme="minorHAnsi"/>
          <w:color w:val="000000"/>
        </w:rPr>
        <w:t xml:space="preserve"> </w:t>
      </w:r>
      <w:r w:rsidR="009B0A0C" w:rsidRPr="0026243A">
        <w:rPr>
          <w:rFonts w:cstheme="minorHAnsi"/>
          <w:color w:val="000000"/>
        </w:rPr>
        <w:t>integral</w:t>
      </w:r>
      <w:r w:rsidR="006A6737" w:rsidRPr="0026243A">
        <w:rPr>
          <w:rFonts w:cstheme="minorHAnsi"/>
          <w:color w:val="000000"/>
        </w:rPr>
        <w:t xml:space="preserve"> in the implementation of </w:t>
      </w:r>
      <w:r w:rsidR="00C14AD1">
        <w:rPr>
          <w:rFonts w:cstheme="minorHAnsi"/>
          <w:color w:val="000000"/>
        </w:rPr>
        <w:t xml:space="preserve">High Impact Teaching Strategies (HITS) and </w:t>
      </w:r>
      <w:r w:rsidR="006A6737" w:rsidRPr="0026243A">
        <w:rPr>
          <w:rFonts w:cstheme="minorHAnsi"/>
          <w:color w:val="000000"/>
        </w:rPr>
        <w:t>Explicit Instruction</w:t>
      </w:r>
      <w:r w:rsidR="001910FE">
        <w:rPr>
          <w:rFonts w:cstheme="minorHAnsi"/>
          <w:color w:val="000000"/>
        </w:rPr>
        <w:t xml:space="preserve"> </w:t>
      </w:r>
      <w:r w:rsidR="00C14AD1">
        <w:rPr>
          <w:rFonts w:cstheme="minorHAnsi"/>
          <w:color w:val="000000"/>
        </w:rPr>
        <w:t xml:space="preserve">in Literacy. These strategies aim </w:t>
      </w:r>
      <w:r w:rsidR="006A6737" w:rsidRPr="0026243A">
        <w:rPr>
          <w:rFonts w:cstheme="minorHAnsi"/>
          <w:color w:val="000000"/>
        </w:rPr>
        <w:t xml:space="preserve">to reduce variability between teaching across the school in order to improve </w:t>
      </w:r>
      <w:r w:rsidR="00C14AD1">
        <w:rPr>
          <w:rFonts w:cstheme="minorHAnsi"/>
          <w:color w:val="000000"/>
        </w:rPr>
        <w:t xml:space="preserve">literacy </w:t>
      </w:r>
      <w:r w:rsidR="006A6737" w:rsidRPr="0026243A">
        <w:rPr>
          <w:rFonts w:cstheme="minorHAnsi"/>
          <w:color w:val="000000"/>
        </w:rPr>
        <w:t>outcomes for students. Jen</w:t>
      </w:r>
      <w:r w:rsidR="00BC1AA7">
        <w:rPr>
          <w:rFonts w:cstheme="minorHAnsi"/>
          <w:color w:val="000000"/>
        </w:rPr>
        <w:t>n</w:t>
      </w:r>
      <w:r w:rsidR="000F12D1">
        <w:rPr>
          <w:rFonts w:cstheme="minorHAnsi"/>
          <w:color w:val="000000"/>
        </w:rPr>
        <w:t>ifer</w:t>
      </w:r>
      <w:r w:rsidR="006A6737" w:rsidRPr="0026243A">
        <w:rPr>
          <w:rFonts w:cstheme="minorHAnsi"/>
          <w:color w:val="000000"/>
        </w:rPr>
        <w:t xml:space="preserve"> has been extensively engaged in professional learning and classroom observation in order to hone her skills to provide accurate and timely feedback to teachers.</w:t>
      </w:r>
      <w:r w:rsidR="0026243A" w:rsidRPr="0026243A">
        <w:rPr>
          <w:rFonts w:cstheme="minorHAnsi"/>
        </w:rPr>
        <w:t xml:space="preserve"> The principle of engagement norms and instructional strategies are modelled in all library lessons.</w:t>
      </w:r>
    </w:p>
    <w:p w14:paraId="443BE994" w14:textId="2E760860" w:rsidR="00A75076" w:rsidRPr="00A75076" w:rsidRDefault="00D11EAE" w:rsidP="006A6737">
      <w:pPr>
        <w:tabs>
          <w:tab w:val="left" w:pos="864"/>
          <w:tab w:val="left" w:pos="1296"/>
          <w:tab w:val="left" w:pos="1440"/>
        </w:tabs>
        <w:spacing w:line="276" w:lineRule="auto"/>
        <w:rPr>
          <w:rFonts w:cstheme="minorHAnsi"/>
          <w:b/>
          <w:bCs/>
          <w:color w:val="000000"/>
        </w:rPr>
      </w:pPr>
      <w:r>
        <w:rPr>
          <w:rFonts w:cstheme="minorHAnsi"/>
          <w:b/>
          <w:bCs/>
          <w:color w:val="000000"/>
        </w:rPr>
        <w:t xml:space="preserve">   </w:t>
      </w:r>
      <w:r w:rsidR="00B403BC">
        <w:rPr>
          <w:rFonts w:cstheme="minorHAnsi"/>
          <w:b/>
          <w:bCs/>
          <w:color w:val="000000"/>
        </w:rPr>
        <w:t xml:space="preserve">2) </w:t>
      </w:r>
      <w:r w:rsidR="00A75076" w:rsidRPr="00A75076">
        <w:rPr>
          <w:rFonts w:cstheme="minorHAnsi"/>
          <w:b/>
          <w:bCs/>
          <w:color w:val="000000"/>
        </w:rPr>
        <w:t>Information Literacy: T</w:t>
      </w:r>
      <w:r w:rsidR="006A6737" w:rsidRPr="00A75076">
        <w:rPr>
          <w:rFonts w:cstheme="minorHAnsi"/>
          <w:b/>
          <w:bCs/>
          <w:color w:val="000000"/>
        </w:rPr>
        <w:t>he H</w:t>
      </w:r>
      <w:r w:rsidR="00A2297F">
        <w:rPr>
          <w:rFonts w:cstheme="minorHAnsi"/>
          <w:b/>
          <w:bCs/>
          <w:color w:val="000000"/>
        </w:rPr>
        <w:t>a</w:t>
      </w:r>
      <w:r w:rsidR="006A6737" w:rsidRPr="00A75076">
        <w:rPr>
          <w:rFonts w:cstheme="minorHAnsi"/>
          <w:b/>
          <w:bCs/>
          <w:color w:val="000000"/>
        </w:rPr>
        <w:t xml:space="preserve">SS </w:t>
      </w:r>
      <w:r w:rsidR="00A75076" w:rsidRPr="00A75076">
        <w:rPr>
          <w:rFonts w:cstheme="minorHAnsi"/>
          <w:b/>
          <w:bCs/>
          <w:color w:val="000000"/>
        </w:rPr>
        <w:t>P</w:t>
      </w:r>
      <w:r w:rsidR="006A6737" w:rsidRPr="00A75076">
        <w:rPr>
          <w:rFonts w:cstheme="minorHAnsi"/>
          <w:b/>
          <w:bCs/>
          <w:color w:val="000000"/>
        </w:rPr>
        <w:t>rogram</w:t>
      </w:r>
    </w:p>
    <w:p w14:paraId="45E71429" w14:textId="78D7127C" w:rsidR="00D11EAE" w:rsidRDefault="00A75076" w:rsidP="006A6737">
      <w:pPr>
        <w:tabs>
          <w:tab w:val="left" w:pos="864"/>
          <w:tab w:val="left" w:pos="1296"/>
          <w:tab w:val="left" w:pos="1440"/>
        </w:tabs>
        <w:spacing w:line="276" w:lineRule="auto"/>
        <w:rPr>
          <w:rFonts w:cstheme="minorHAnsi"/>
          <w:color w:val="000000" w:themeColor="text1"/>
        </w:rPr>
      </w:pPr>
      <w:r>
        <w:rPr>
          <w:rFonts w:cstheme="minorHAnsi"/>
          <w:color w:val="000000"/>
        </w:rPr>
        <w:t>In this program</w:t>
      </w:r>
      <w:r w:rsidR="008F38C1">
        <w:rPr>
          <w:rFonts w:cstheme="minorHAnsi"/>
          <w:color w:val="000000"/>
        </w:rPr>
        <w:t>,</w:t>
      </w:r>
      <w:r>
        <w:rPr>
          <w:rFonts w:cstheme="minorHAnsi"/>
          <w:color w:val="000000"/>
        </w:rPr>
        <w:t xml:space="preserve"> </w:t>
      </w:r>
      <w:r w:rsidR="006A6737" w:rsidRPr="0026243A">
        <w:rPr>
          <w:rFonts w:cstheme="minorHAnsi"/>
          <w:color w:val="000000"/>
        </w:rPr>
        <w:t>learning objectiv</w:t>
      </w:r>
      <w:r w:rsidR="00A2297F">
        <w:rPr>
          <w:rFonts w:cstheme="minorHAnsi"/>
          <w:color w:val="000000"/>
        </w:rPr>
        <w:t>e</w:t>
      </w:r>
      <w:r w:rsidR="006A6737" w:rsidRPr="0026243A">
        <w:rPr>
          <w:rFonts w:cstheme="minorHAnsi"/>
          <w:color w:val="000000"/>
        </w:rPr>
        <w:t xml:space="preserve">s are interlaced with information skills, for each </w:t>
      </w:r>
      <w:r w:rsidR="00D11EAE">
        <w:rPr>
          <w:rFonts w:cstheme="minorHAnsi"/>
          <w:color w:val="000000"/>
        </w:rPr>
        <w:t>Y</w:t>
      </w:r>
      <w:r w:rsidR="006A6737" w:rsidRPr="0026243A">
        <w:rPr>
          <w:rFonts w:cstheme="minorHAnsi"/>
          <w:color w:val="000000"/>
        </w:rPr>
        <w:t>ear level from Year</w:t>
      </w:r>
      <w:r w:rsidR="00A2297F">
        <w:rPr>
          <w:rFonts w:cstheme="minorHAnsi"/>
          <w:color w:val="000000"/>
        </w:rPr>
        <w:t>s</w:t>
      </w:r>
      <w:r w:rsidR="006A6737" w:rsidRPr="0026243A">
        <w:rPr>
          <w:rFonts w:cstheme="minorHAnsi"/>
          <w:color w:val="000000"/>
        </w:rPr>
        <w:t xml:space="preserve"> 7 to 10</w:t>
      </w:r>
      <w:r w:rsidR="006A6737" w:rsidRPr="00C14AD1">
        <w:rPr>
          <w:rFonts w:cstheme="minorHAnsi"/>
          <w:color w:val="000000" w:themeColor="text1"/>
        </w:rPr>
        <w:t xml:space="preserve">. </w:t>
      </w:r>
      <w:r w:rsidR="00766CA3" w:rsidRPr="00C14AD1">
        <w:rPr>
          <w:rFonts w:cstheme="minorHAnsi"/>
          <w:color w:val="000000" w:themeColor="text1"/>
        </w:rPr>
        <w:t>The overall objective, is to empower and ensure</w:t>
      </w:r>
      <w:r w:rsidR="0085757E">
        <w:rPr>
          <w:rFonts w:cstheme="minorHAnsi"/>
          <w:color w:val="000000" w:themeColor="text1"/>
        </w:rPr>
        <w:t xml:space="preserve"> that students are able to </w:t>
      </w:r>
      <w:r w:rsidR="00766CA3" w:rsidRPr="00C14AD1">
        <w:rPr>
          <w:rFonts w:cstheme="minorHAnsi"/>
          <w:color w:val="000000" w:themeColor="text1"/>
        </w:rPr>
        <w:t>adeptly a</w:t>
      </w:r>
      <w:r w:rsidR="0085757E">
        <w:rPr>
          <w:rFonts w:cstheme="minorHAnsi"/>
          <w:color w:val="000000" w:themeColor="text1"/>
        </w:rPr>
        <w:t xml:space="preserve">nalyse and evaluate information </w:t>
      </w:r>
      <w:r w:rsidR="00766CA3" w:rsidRPr="00C14AD1">
        <w:rPr>
          <w:rFonts w:cstheme="minorHAnsi"/>
          <w:color w:val="000000" w:themeColor="text1"/>
        </w:rPr>
        <w:t xml:space="preserve">and utilise their </w:t>
      </w:r>
      <w:r w:rsidR="00BC1AA7">
        <w:rPr>
          <w:rFonts w:cstheme="minorHAnsi"/>
          <w:color w:val="000000" w:themeColor="text1"/>
        </w:rPr>
        <w:t>I</w:t>
      </w:r>
      <w:r w:rsidR="00766CA3" w:rsidRPr="00C14AD1">
        <w:rPr>
          <w:rFonts w:cstheme="minorHAnsi"/>
          <w:color w:val="000000" w:themeColor="text1"/>
        </w:rPr>
        <w:t xml:space="preserve">nformation </w:t>
      </w:r>
      <w:r w:rsidR="00BC1AA7">
        <w:rPr>
          <w:rFonts w:cstheme="minorHAnsi"/>
          <w:color w:val="000000" w:themeColor="text1"/>
        </w:rPr>
        <w:t>L</w:t>
      </w:r>
      <w:r w:rsidR="00766CA3" w:rsidRPr="00C14AD1">
        <w:rPr>
          <w:rFonts w:cstheme="minorHAnsi"/>
          <w:color w:val="000000" w:themeColor="text1"/>
        </w:rPr>
        <w:t xml:space="preserve">iteracy </w:t>
      </w:r>
      <w:r w:rsidR="00BC1AA7">
        <w:rPr>
          <w:rFonts w:cstheme="minorHAnsi"/>
          <w:color w:val="000000" w:themeColor="text1"/>
        </w:rPr>
        <w:t>S</w:t>
      </w:r>
      <w:r w:rsidR="00766CA3" w:rsidRPr="00C14AD1">
        <w:rPr>
          <w:rFonts w:cstheme="minorHAnsi"/>
          <w:color w:val="000000" w:themeColor="text1"/>
        </w:rPr>
        <w:t>kills to support their own ideas and opinions to current issues in society</w:t>
      </w:r>
      <w:r w:rsidR="00C14AD1">
        <w:rPr>
          <w:rFonts w:cstheme="minorHAnsi"/>
          <w:color w:val="000000" w:themeColor="text1"/>
        </w:rPr>
        <w:t xml:space="preserve">, therefore </w:t>
      </w:r>
      <w:r w:rsidR="008F38C1">
        <w:rPr>
          <w:rFonts w:cstheme="minorHAnsi"/>
          <w:color w:val="000000" w:themeColor="text1"/>
        </w:rPr>
        <w:t xml:space="preserve">working towards </w:t>
      </w:r>
      <w:r w:rsidR="00FF057B">
        <w:rPr>
          <w:rFonts w:cstheme="minorHAnsi"/>
          <w:color w:val="000000" w:themeColor="text1"/>
        </w:rPr>
        <w:t>becoming independent</w:t>
      </w:r>
      <w:r w:rsidR="00C14AD1">
        <w:rPr>
          <w:rFonts w:cstheme="minorHAnsi"/>
          <w:color w:val="000000" w:themeColor="text1"/>
        </w:rPr>
        <w:t xml:space="preserve"> learners.</w:t>
      </w:r>
    </w:p>
    <w:p w14:paraId="61BAB5A3" w14:textId="068BEF75" w:rsidR="00FF057B" w:rsidRDefault="00BC1AA7" w:rsidP="009319D0">
      <w:pPr>
        <w:tabs>
          <w:tab w:val="left" w:pos="864"/>
          <w:tab w:val="left" w:pos="1296"/>
          <w:tab w:val="left" w:pos="1440"/>
        </w:tabs>
        <w:spacing w:line="276" w:lineRule="auto"/>
        <w:rPr>
          <w:rFonts w:cstheme="minorHAnsi"/>
          <w:b/>
          <w:bCs/>
          <w:color w:val="000000" w:themeColor="text1"/>
        </w:rPr>
        <w:sectPr w:rsidR="00FF057B" w:rsidSect="008A3FFD">
          <w:pgSz w:w="11906" w:h="16838" w:code="9"/>
          <w:pgMar w:top="1440" w:right="1440" w:bottom="1440" w:left="1440" w:header="708" w:footer="708" w:gutter="0"/>
          <w:cols w:space="708"/>
          <w:docGrid w:linePitch="360"/>
        </w:sectPr>
      </w:pPr>
      <w:r w:rsidRPr="009319D0">
        <w:rPr>
          <w:rFonts w:cstheme="minorHAnsi"/>
          <w:b/>
          <w:bCs/>
          <w:color w:val="000000" w:themeColor="text1"/>
        </w:rPr>
        <w:t xml:space="preserve">The HaSS Information </w:t>
      </w:r>
      <w:r w:rsidR="00892D76" w:rsidRPr="009319D0">
        <w:rPr>
          <w:rFonts w:cstheme="minorHAnsi"/>
          <w:b/>
          <w:bCs/>
          <w:color w:val="000000" w:themeColor="text1"/>
        </w:rPr>
        <w:t xml:space="preserve">Skills </w:t>
      </w:r>
      <w:r w:rsidR="008D4B33">
        <w:rPr>
          <w:rFonts w:cstheme="minorHAnsi"/>
          <w:b/>
          <w:bCs/>
          <w:color w:val="000000" w:themeColor="text1"/>
        </w:rPr>
        <w:t xml:space="preserve">Program    </w:t>
      </w:r>
      <w:r w:rsidR="008D4B33" w:rsidRPr="008D4B33">
        <w:rPr>
          <w:rFonts w:cstheme="minorHAnsi"/>
          <w:bCs/>
          <w:color w:val="000000" w:themeColor="text1"/>
          <w:sz w:val="18"/>
          <w:szCs w:val="18"/>
        </w:rPr>
        <w:t>(Summarises the HaSS program across year gro</w:t>
      </w:r>
      <w:r w:rsidR="008D4B33">
        <w:rPr>
          <w:rFonts w:cstheme="minorHAnsi"/>
          <w:bCs/>
          <w:color w:val="000000" w:themeColor="text1"/>
          <w:sz w:val="18"/>
          <w:szCs w:val="18"/>
        </w:rPr>
        <w:t>u</w:t>
      </w:r>
      <w:r w:rsidR="008D4B33" w:rsidRPr="008D4B33">
        <w:rPr>
          <w:rFonts w:cstheme="minorHAnsi"/>
          <w:bCs/>
          <w:color w:val="000000" w:themeColor="text1"/>
          <w:sz w:val="18"/>
          <w:szCs w:val="18"/>
        </w:rPr>
        <w:t>ps and focus topics)</w:t>
      </w:r>
    </w:p>
    <w:tbl>
      <w:tblPr>
        <w:tblStyle w:val="TableGrid"/>
        <w:tblW w:w="0" w:type="auto"/>
        <w:tblLook w:val="04A0" w:firstRow="1" w:lastRow="0" w:firstColumn="1" w:lastColumn="0" w:noHBand="0" w:noVBand="1"/>
      </w:tblPr>
      <w:tblGrid>
        <w:gridCol w:w="988"/>
        <w:gridCol w:w="1275"/>
        <w:gridCol w:w="3544"/>
        <w:gridCol w:w="3209"/>
      </w:tblGrid>
      <w:tr w:rsidR="00261C1D" w14:paraId="3233A527" w14:textId="77777777" w:rsidTr="00FB1ADB">
        <w:tc>
          <w:tcPr>
            <w:tcW w:w="988" w:type="dxa"/>
            <w:vMerge w:val="restart"/>
            <w:textDirection w:val="btLr"/>
            <w:vAlign w:val="center"/>
          </w:tcPr>
          <w:p w14:paraId="7861D92E" w14:textId="77777777" w:rsidR="00766CA3" w:rsidRPr="00FF057B" w:rsidRDefault="00766CA3" w:rsidP="00FB1ADB">
            <w:pPr>
              <w:ind w:left="113" w:right="113"/>
              <w:jc w:val="center"/>
              <w:rPr>
                <w:sz w:val="18"/>
                <w:szCs w:val="18"/>
              </w:rPr>
            </w:pPr>
            <w:r w:rsidRPr="00FF057B">
              <w:rPr>
                <w:sz w:val="18"/>
                <w:szCs w:val="18"/>
              </w:rPr>
              <w:t>Year 7</w:t>
            </w:r>
          </w:p>
          <w:p w14:paraId="5CD5B890" w14:textId="77777777" w:rsidR="00766CA3" w:rsidRPr="00FF057B" w:rsidRDefault="00766CA3" w:rsidP="00FB1ADB">
            <w:pPr>
              <w:ind w:left="113" w:right="113"/>
              <w:jc w:val="center"/>
              <w:rPr>
                <w:sz w:val="18"/>
                <w:szCs w:val="18"/>
              </w:rPr>
            </w:pPr>
          </w:p>
        </w:tc>
        <w:tc>
          <w:tcPr>
            <w:tcW w:w="1275" w:type="dxa"/>
          </w:tcPr>
          <w:p w14:paraId="0E165A16" w14:textId="77777777" w:rsidR="00766CA3" w:rsidRPr="00FF057B" w:rsidRDefault="00766CA3" w:rsidP="00FB1ADB">
            <w:pPr>
              <w:rPr>
                <w:sz w:val="18"/>
                <w:szCs w:val="18"/>
              </w:rPr>
            </w:pPr>
            <w:r w:rsidRPr="00FF057B">
              <w:rPr>
                <w:sz w:val="18"/>
                <w:szCs w:val="18"/>
              </w:rPr>
              <w:t>Term 1</w:t>
            </w:r>
          </w:p>
        </w:tc>
        <w:tc>
          <w:tcPr>
            <w:tcW w:w="3544" w:type="dxa"/>
          </w:tcPr>
          <w:p w14:paraId="0A8AB571" w14:textId="0B9AB14C" w:rsidR="00766CA3" w:rsidRPr="00FF057B" w:rsidRDefault="00766CA3" w:rsidP="00FB1ADB">
            <w:pPr>
              <w:rPr>
                <w:sz w:val="18"/>
                <w:szCs w:val="18"/>
              </w:rPr>
            </w:pPr>
            <w:r w:rsidRPr="00FF057B">
              <w:rPr>
                <w:b/>
                <w:sz w:val="18"/>
                <w:szCs w:val="18"/>
              </w:rPr>
              <w:t>Geography - Water</w:t>
            </w:r>
            <w:r w:rsidRPr="00FF057B">
              <w:rPr>
                <w:sz w:val="18"/>
                <w:szCs w:val="18"/>
              </w:rPr>
              <w:t xml:space="preserve"> </w:t>
            </w:r>
          </w:p>
          <w:p w14:paraId="065F736A" w14:textId="77777777" w:rsidR="00766CA3" w:rsidRPr="00FF057B" w:rsidRDefault="00766CA3" w:rsidP="00FB1ADB">
            <w:pPr>
              <w:rPr>
                <w:sz w:val="18"/>
                <w:szCs w:val="18"/>
              </w:rPr>
            </w:pPr>
            <w:r w:rsidRPr="00FF057B">
              <w:rPr>
                <w:sz w:val="18"/>
                <w:szCs w:val="18"/>
              </w:rPr>
              <w:t>(2 lessons)</w:t>
            </w:r>
          </w:p>
        </w:tc>
        <w:tc>
          <w:tcPr>
            <w:tcW w:w="3209" w:type="dxa"/>
          </w:tcPr>
          <w:p w14:paraId="16DB684D" w14:textId="69B8521F" w:rsidR="00766CA3" w:rsidRPr="00FF057B" w:rsidRDefault="00766CA3" w:rsidP="0085757E">
            <w:pPr>
              <w:pStyle w:val="ListParagraph"/>
              <w:numPr>
                <w:ilvl w:val="0"/>
                <w:numId w:val="13"/>
              </w:numPr>
              <w:rPr>
                <w:sz w:val="18"/>
                <w:szCs w:val="18"/>
              </w:rPr>
            </w:pPr>
            <w:r w:rsidRPr="00FF057B">
              <w:rPr>
                <w:sz w:val="18"/>
                <w:szCs w:val="18"/>
              </w:rPr>
              <w:t>OPAC</w:t>
            </w:r>
          </w:p>
          <w:p w14:paraId="5F335649" w14:textId="715DB384" w:rsidR="00E6458A" w:rsidRPr="00FF057B" w:rsidRDefault="0085757E" w:rsidP="0085757E">
            <w:pPr>
              <w:pStyle w:val="ListParagraph"/>
              <w:numPr>
                <w:ilvl w:val="0"/>
                <w:numId w:val="13"/>
              </w:numPr>
              <w:rPr>
                <w:sz w:val="18"/>
                <w:szCs w:val="18"/>
              </w:rPr>
            </w:pPr>
            <w:r w:rsidRPr="00FF057B">
              <w:rPr>
                <w:sz w:val="18"/>
                <w:szCs w:val="18"/>
              </w:rPr>
              <w:t>Define the t</w:t>
            </w:r>
            <w:r w:rsidR="00E6458A" w:rsidRPr="00FF057B">
              <w:rPr>
                <w:sz w:val="18"/>
                <w:szCs w:val="18"/>
              </w:rPr>
              <w:t>opic</w:t>
            </w:r>
          </w:p>
          <w:p w14:paraId="7A3D0DB0" w14:textId="77777777" w:rsidR="00766CA3" w:rsidRPr="00FF057B" w:rsidRDefault="00766CA3" w:rsidP="0085757E">
            <w:pPr>
              <w:pStyle w:val="ListParagraph"/>
              <w:numPr>
                <w:ilvl w:val="0"/>
                <w:numId w:val="13"/>
              </w:numPr>
              <w:rPr>
                <w:sz w:val="18"/>
                <w:szCs w:val="18"/>
              </w:rPr>
            </w:pPr>
            <w:r w:rsidRPr="00FF057B">
              <w:rPr>
                <w:sz w:val="18"/>
                <w:szCs w:val="18"/>
              </w:rPr>
              <w:t>Fiction/Non Fiction</w:t>
            </w:r>
          </w:p>
          <w:p w14:paraId="1343103A" w14:textId="199D89AE" w:rsidR="00766CA3" w:rsidRPr="00FF057B" w:rsidRDefault="00766CA3" w:rsidP="0085757E">
            <w:pPr>
              <w:pStyle w:val="ListParagraph"/>
              <w:numPr>
                <w:ilvl w:val="0"/>
                <w:numId w:val="13"/>
              </w:numPr>
              <w:rPr>
                <w:sz w:val="18"/>
                <w:szCs w:val="18"/>
              </w:rPr>
            </w:pPr>
            <w:r w:rsidRPr="00FF057B">
              <w:rPr>
                <w:sz w:val="18"/>
                <w:szCs w:val="18"/>
              </w:rPr>
              <w:t>Index/Contents</w:t>
            </w:r>
          </w:p>
          <w:p w14:paraId="4BB7A5FC" w14:textId="42C2C515" w:rsidR="00D11EAE" w:rsidRPr="00FF057B" w:rsidRDefault="0085757E" w:rsidP="0085757E">
            <w:pPr>
              <w:pStyle w:val="ListParagraph"/>
              <w:numPr>
                <w:ilvl w:val="0"/>
                <w:numId w:val="13"/>
              </w:numPr>
              <w:rPr>
                <w:sz w:val="18"/>
                <w:szCs w:val="18"/>
              </w:rPr>
            </w:pPr>
            <w:r w:rsidRPr="00FF057B">
              <w:rPr>
                <w:sz w:val="18"/>
                <w:szCs w:val="18"/>
              </w:rPr>
              <w:t>Vocabulary e</w:t>
            </w:r>
            <w:r w:rsidR="00D11EAE" w:rsidRPr="00FF057B">
              <w:rPr>
                <w:sz w:val="18"/>
                <w:szCs w:val="18"/>
              </w:rPr>
              <w:t>xtension</w:t>
            </w:r>
          </w:p>
          <w:p w14:paraId="2833D240" w14:textId="15ACE88F" w:rsidR="00C14AD1" w:rsidRPr="00FF057B" w:rsidRDefault="00766CA3" w:rsidP="0085757E">
            <w:pPr>
              <w:pStyle w:val="ListParagraph"/>
              <w:numPr>
                <w:ilvl w:val="0"/>
                <w:numId w:val="13"/>
              </w:numPr>
              <w:spacing w:after="240"/>
              <w:rPr>
                <w:sz w:val="18"/>
                <w:szCs w:val="18"/>
              </w:rPr>
            </w:pPr>
            <w:r w:rsidRPr="00FF057B">
              <w:rPr>
                <w:sz w:val="18"/>
                <w:szCs w:val="18"/>
              </w:rPr>
              <w:t>Encyclop</w:t>
            </w:r>
            <w:r w:rsidR="007A68F2" w:rsidRPr="00FF057B">
              <w:rPr>
                <w:sz w:val="18"/>
                <w:szCs w:val="18"/>
              </w:rPr>
              <w:t>ae</w:t>
            </w:r>
            <w:r w:rsidRPr="00FF057B">
              <w:rPr>
                <w:sz w:val="18"/>
                <w:szCs w:val="18"/>
              </w:rPr>
              <w:t>dia</w:t>
            </w:r>
            <w:r w:rsidR="00E6458A" w:rsidRPr="00FF057B">
              <w:rPr>
                <w:sz w:val="18"/>
                <w:szCs w:val="18"/>
              </w:rPr>
              <w:t>s</w:t>
            </w:r>
          </w:p>
          <w:p w14:paraId="0ED23B25" w14:textId="20C11649" w:rsidR="007A68F2" w:rsidRPr="00FF057B" w:rsidRDefault="007A68F2" w:rsidP="0085757E">
            <w:pPr>
              <w:pStyle w:val="ListParagraph"/>
              <w:numPr>
                <w:ilvl w:val="0"/>
                <w:numId w:val="13"/>
              </w:numPr>
              <w:spacing w:after="240"/>
              <w:rPr>
                <w:sz w:val="18"/>
                <w:szCs w:val="18"/>
              </w:rPr>
            </w:pPr>
            <w:r w:rsidRPr="00FF057B">
              <w:rPr>
                <w:sz w:val="18"/>
                <w:szCs w:val="18"/>
              </w:rPr>
              <w:t>Referencing</w:t>
            </w:r>
          </w:p>
        </w:tc>
      </w:tr>
      <w:tr w:rsidR="00261C1D" w14:paraId="2D3A1E8F" w14:textId="77777777" w:rsidTr="00FB1ADB">
        <w:tc>
          <w:tcPr>
            <w:tcW w:w="988" w:type="dxa"/>
            <w:vMerge/>
          </w:tcPr>
          <w:p w14:paraId="0253912E" w14:textId="77777777" w:rsidR="00766CA3" w:rsidRPr="00FF057B" w:rsidRDefault="00766CA3" w:rsidP="00FB1ADB">
            <w:pPr>
              <w:rPr>
                <w:sz w:val="18"/>
                <w:szCs w:val="18"/>
              </w:rPr>
            </w:pPr>
          </w:p>
        </w:tc>
        <w:tc>
          <w:tcPr>
            <w:tcW w:w="1275" w:type="dxa"/>
          </w:tcPr>
          <w:p w14:paraId="5AF5342D" w14:textId="653E5111" w:rsidR="00766CA3" w:rsidRPr="00FF057B" w:rsidRDefault="008F38C1" w:rsidP="00FB1ADB">
            <w:pPr>
              <w:rPr>
                <w:sz w:val="18"/>
                <w:szCs w:val="18"/>
              </w:rPr>
            </w:pPr>
            <w:r w:rsidRPr="00FF057B">
              <w:rPr>
                <w:sz w:val="18"/>
                <w:szCs w:val="18"/>
              </w:rPr>
              <w:t>Term 3</w:t>
            </w:r>
          </w:p>
        </w:tc>
        <w:tc>
          <w:tcPr>
            <w:tcW w:w="3544" w:type="dxa"/>
          </w:tcPr>
          <w:p w14:paraId="3F788A86" w14:textId="4AF94221" w:rsidR="00766CA3" w:rsidRPr="00FF057B" w:rsidRDefault="00766CA3" w:rsidP="00FB1ADB">
            <w:pPr>
              <w:rPr>
                <w:sz w:val="18"/>
                <w:szCs w:val="18"/>
              </w:rPr>
            </w:pPr>
            <w:r w:rsidRPr="00FF057B">
              <w:rPr>
                <w:b/>
                <w:sz w:val="18"/>
                <w:szCs w:val="18"/>
              </w:rPr>
              <w:t>Ancient Rome</w:t>
            </w:r>
          </w:p>
          <w:p w14:paraId="0BDF9179" w14:textId="44D6A613" w:rsidR="0085757E" w:rsidRPr="00FF057B" w:rsidRDefault="0085757E" w:rsidP="00FB1ADB">
            <w:pPr>
              <w:rPr>
                <w:sz w:val="18"/>
                <w:szCs w:val="18"/>
              </w:rPr>
            </w:pPr>
            <w:r w:rsidRPr="00FF057B">
              <w:rPr>
                <w:sz w:val="18"/>
                <w:szCs w:val="18"/>
              </w:rPr>
              <w:t xml:space="preserve">(4 lessons included notemaking </w:t>
            </w:r>
            <w:r w:rsidR="00152E5F" w:rsidRPr="00FF057B">
              <w:rPr>
                <w:sz w:val="18"/>
                <w:szCs w:val="18"/>
              </w:rPr>
              <w:t xml:space="preserve">and sentences </w:t>
            </w:r>
            <w:r w:rsidRPr="00FF057B">
              <w:rPr>
                <w:sz w:val="18"/>
                <w:szCs w:val="18"/>
              </w:rPr>
              <w:t xml:space="preserve">test) </w:t>
            </w:r>
          </w:p>
        </w:tc>
        <w:tc>
          <w:tcPr>
            <w:tcW w:w="3209" w:type="dxa"/>
          </w:tcPr>
          <w:p w14:paraId="744CC078" w14:textId="475AAEF9" w:rsidR="0085757E" w:rsidRPr="00FF057B" w:rsidRDefault="0085757E" w:rsidP="00FB1ADB">
            <w:pPr>
              <w:rPr>
                <w:sz w:val="18"/>
                <w:szCs w:val="18"/>
              </w:rPr>
            </w:pPr>
            <w:r w:rsidRPr="00FF057B">
              <w:rPr>
                <w:sz w:val="18"/>
                <w:szCs w:val="18"/>
              </w:rPr>
              <w:t>The Information Process</w:t>
            </w:r>
          </w:p>
          <w:p w14:paraId="20AE0EDD" w14:textId="343829AC" w:rsidR="00E6458A" w:rsidRPr="00FF057B" w:rsidRDefault="0085757E" w:rsidP="0085757E">
            <w:pPr>
              <w:pStyle w:val="ListParagraph"/>
              <w:numPr>
                <w:ilvl w:val="0"/>
                <w:numId w:val="12"/>
              </w:numPr>
              <w:rPr>
                <w:sz w:val="18"/>
                <w:szCs w:val="18"/>
              </w:rPr>
            </w:pPr>
            <w:r w:rsidRPr="00FF057B">
              <w:rPr>
                <w:sz w:val="18"/>
                <w:szCs w:val="18"/>
              </w:rPr>
              <w:t>Define the t</w:t>
            </w:r>
            <w:r w:rsidR="00E6458A" w:rsidRPr="00FF057B">
              <w:rPr>
                <w:sz w:val="18"/>
                <w:szCs w:val="18"/>
              </w:rPr>
              <w:t>opic</w:t>
            </w:r>
          </w:p>
          <w:p w14:paraId="0AD357E6" w14:textId="25627C75" w:rsidR="00C14AD1" w:rsidRPr="00FF057B" w:rsidRDefault="00C14AD1" w:rsidP="0085757E">
            <w:pPr>
              <w:pStyle w:val="ListParagraph"/>
              <w:numPr>
                <w:ilvl w:val="0"/>
                <w:numId w:val="12"/>
              </w:numPr>
              <w:rPr>
                <w:sz w:val="18"/>
                <w:szCs w:val="18"/>
              </w:rPr>
            </w:pPr>
            <w:r w:rsidRPr="00FF057B">
              <w:rPr>
                <w:sz w:val="18"/>
                <w:szCs w:val="18"/>
              </w:rPr>
              <w:t>Note</w:t>
            </w:r>
            <w:r w:rsidR="0085757E" w:rsidRPr="00FF057B">
              <w:rPr>
                <w:sz w:val="18"/>
                <w:szCs w:val="18"/>
              </w:rPr>
              <w:t>making /</w:t>
            </w:r>
            <w:r w:rsidRPr="00FF057B">
              <w:rPr>
                <w:sz w:val="18"/>
                <w:szCs w:val="18"/>
              </w:rPr>
              <w:t>annotating text</w:t>
            </w:r>
          </w:p>
          <w:p w14:paraId="4E4D6B6C" w14:textId="6F11E2EC" w:rsidR="007A68F2" w:rsidRPr="00FF057B" w:rsidRDefault="007A68F2" w:rsidP="0085757E">
            <w:pPr>
              <w:pStyle w:val="ListParagraph"/>
              <w:numPr>
                <w:ilvl w:val="0"/>
                <w:numId w:val="12"/>
              </w:numPr>
              <w:rPr>
                <w:sz w:val="18"/>
                <w:szCs w:val="18"/>
              </w:rPr>
            </w:pPr>
            <w:r w:rsidRPr="00FF057B">
              <w:rPr>
                <w:sz w:val="18"/>
                <w:szCs w:val="18"/>
              </w:rPr>
              <w:t>Referencing</w:t>
            </w:r>
          </w:p>
          <w:p w14:paraId="185C6FCF" w14:textId="77777777" w:rsidR="00766CA3" w:rsidRPr="00FF057B" w:rsidRDefault="00766CA3" w:rsidP="0085757E">
            <w:pPr>
              <w:pStyle w:val="ListParagraph"/>
              <w:numPr>
                <w:ilvl w:val="0"/>
                <w:numId w:val="12"/>
              </w:numPr>
              <w:spacing w:after="240"/>
              <w:rPr>
                <w:sz w:val="18"/>
                <w:szCs w:val="18"/>
              </w:rPr>
            </w:pPr>
            <w:r w:rsidRPr="00FF057B">
              <w:rPr>
                <w:sz w:val="18"/>
                <w:szCs w:val="18"/>
              </w:rPr>
              <w:t>Sentence Structure</w:t>
            </w:r>
          </w:p>
        </w:tc>
      </w:tr>
      <w:tr w:rsidR="00261C1D" w14:paraId="42D01240" w14:textId="77777777" w:rsidTr="00FB1ADB">
        <w:trPr>
          <w:cantSplit/>
          <w:trHeight w:val="1134"/>
        </w:trPr>
        <w:tc>
          <w:tcPr>
            <w:tcW w:w="988" w:type="dxa"/>
            <w:textDirection w:val="btLr"/>
            <w:vAlign w:val="center"/>
          </w:tcPr>
          <w:p w14:paraId="29B31CEE" w14:textId="77777777" w:rsidR="00766CA3" w:rsidRPr="00FF057B" w:rsidRDefault="00766CA3" w:rsidP="00FB1ADB">
            <w:pPr>
              <w:ind w:left="113" w:right="113"/>
              <w:jc w:val="center"/>
              <w:rPr>
                <w:sz w:val="18"/>
                <w:szCs w:val="18"/>
              </w:rPr>
            </w:pPr>
            <w:r w:rsidRPr="00FF057B">
              <w:rPr>
                <w:sz w:val="18"/>
                <w:szCs w:val="18"/>
              </w:rPr>
              <w:t>Year 8</w:t>
            </w:r>
          </w:p>
        </w:tc>
        <w:tc>
          <w:tcPr>
            <w:tcW w:w="1275" w:type="dxa"/>
          </w:tcPr>
          <w:p w14:paraId="5769AD27" w14:textId="77777777" w:rsidR="00766CA3" w:rsidRPr="00FF057B" w:rsidRDefault="00766CA3" w:rsidP="00FB1ADB">
            <w:pPr>
              <w:rPr>
                <w:sz w:val="18"/>
                <w:szCs w:val="18"/>
              </w:rPr>
            </w:pPr>
            <w:r w:rsidRPr="00FF057B">
              <w:rPr>
                <w:sz w:val="18"/>
                <w:szCs w:val="18"/>
              </w:rPr>
              <w:t>Term 1</w:t>
            </w:r>
          </w:p>
        </w:tc>
        <w:tc>
          <w:tcPr>
            <w:tcW w:w="3544" w:type="dxa"/>
          </w:tcPr>
          <w:p w14:paraId="0C249114" w14:textId="1C373C7E" w:rsidR="00766CA3" w:rsidRPr="00FF057B" w:rsidRDefault="00766CA3" w:rsidP="00FB1ADB">
            <w:pPr>
              <w:rPr>
                <w:b/>
                <w:sz w:val="18"/>
                <w:szCs w:val="18"/>
              </w:rPr>
            </w:pPr>
            <w:r w:rsidRPr="00FF057B">
              <w:rPr>
                <w:b/>
                <w:sz w:val="18"/>
                <w:szCs w:val="18"/>
              </w:rPr>
              <w:t xml:space="preserve">Geography -  Landscapes </w:t>
            </w:r>
          </w:p>
          <w:p w14:paraId="71DE72EC" w14:textId="22E55915" w:rsidR="00766CA3" w:rsidRPr="00FF057B" w:rsidRDefault="0085757E" w:rsidP="00FB1ADB">
            <w:pPr>
              <w:rPr>
                <w:sz w:val="18"/>
                <w:szCs w:val="18"/>
              </w:rPr>
            </w:pPr>
            <w:r w:rsidRPr="00FF057B">
              <w:rPr>
                <w:sz w:val="18"/>
                <w:szCs w:val="18"/>
              </w:rPr>
              <w:t xml:space="preserve">(5 </w:t>
            </w:r>
            <w:r w:rsidR="00766CA3" w:rsidRPr="00FF057B">
              <w:rPr>
                <w:sz w:val="18"/>
                <w:szCs w:val="18"/>
              </w:rPr>
              <w:t>lessons</w:t>
            </w:r>
            <w:r w:rsidR="00E6458A" w:rsidRPr="00FF057B">
              <w:rPr>
                <w:sz w:val="18"/>
                <w:szCs w:val="18"/>
              </w:rPr>
              <w:t xml:space="preserve"> including test</w:t>
            </w:r>
            <w:r w:rsidRPr="00FF057B">
              <w:rPr>
                <w:sz w:val="18"/>
                <w:szCs w:val="18"/>
              </w:rPr>
              <w:t xml:space="preserve"> – extended response</w:t>
            </w:r>
            <w:r w:rsidR="007A68F2" w:rsidRPr="00FF057B">
              <w:rPr>
                <w:sz w:val="18"/>
                <w:szCs w:val="18"/>
              </w:rPr>
              <w:t xml:space="preserve"> compare and contrast</w:t>
            </w:r>
            <w:r w:rsidR="00152E5F" w:rsidRPr="00FF057B">
              <w:rPr>
                <w:sz w:val="18"/>
                <w:szCs w:val="18"/>
              </w:rPr>
              <w:t xml:space="preserve"> – valuing landscapes</w:t>
            </w:r>
            <w:r w:rsidR="00766CA3" w:rsidRPr="00FF057B">
              <w:rPr>
                <w:sz w:val="18"/>
                <w:szCs w:val="18"/>
              </w:rPr>
              <w:t>)</w:t>
            </w:r>
          </w:p>
        </w:tc>
        <w:tc>
          <w:tcPr>
            <w:tcW w:w="3209" w:type="dxa"/>
          </w:tcPr>
          <w:p w14:paraId="39EFFB26" w14:textId="0D1CCBFF" w:rsidR="0085757E" w:rsidRPr="00FF057B" w:rsidRDefault="0085757E" w:rsidP="0085757E">
            <w:pPr>
              <w:rPr>
                <w:sz w:val="18"/>
                <w:szCs w:val="18"/>
              </w:rPr>
            </w:pPr>
            <w:r w:rsidRPr="00FF057B">
              <w:rPr>
                <w:sz w:val="18"/>
                <w:szCs w:val="18"/>
              </w:rPr>
              <w:t>The Information Process</w:t>
            </w:r>
          </w:p>
          <w:p w14:paraId="0DB0BD44" w14:textId="3D8214AA" w:rsidR="00E6458A" w:rsidRPr="00FF057B" w:rsidRDefault="00E6458A" w:rsidP="0085757E">
            <w:pPr>
              <w:pStyle w:val="ListParagraph"/>
              <w:numPr>
                <w:ilvl w:val="0"/>
                <w:numId w:val="14"/>
              </w:numPr>
              <w:rPr>
                <w:sz w:val="18"/>
                <w:szCs w:val="18"/>
              </w:rPr>
            </w:pPr>
            <w:r w:rsidRPr="00FF057B">
              <w:rPr>
                <w:sz w:val="18"/>
                <w:szCs w:val="18"/>
              </w:rPr>
              <w:t xml:space="preserve">Define </w:t>
            </w:r>
            <w:r w:rsidR="0085757E" w:rsidRPr="00FF057B">
              <w:rPr>
                <w:sz w:val="18"/>
                <w:szCs w:val="18"/>
              </w:rPr>
              <w:t>the t</w:t>
            </w:r>
            <w:r w:rsidRPr="00FF057B">
              <w:rPr>
                <w:sz w:val="18"/>
                <w:szCs w:val="18"/>
              </w:rPr>
              <w:t>opic</w:t>
            </w:r>
          </w:p>
          <w:p w14:paraId="5548E336" w14:textId="1C3B7C6F" w:rsidR="00766CA3" w:rsidRPr="00FF057B" w:rsidRDefault="0085757E" w:rsidP="0085757E">
            <w:pPr>
              <w:pStyle w:val="ListParagraph"/>
              <w:numPr>
                <w:ilvl w:val="0"/>
                <w:numId w:val="14"/>
              </w:numPr>
              <w:rPr>
                <w:sz w:val="18"/>
                <w:szCs w:val="18"/>
              </w:rPr>
            </w:pPr>
            <w:r w:rsidRPr="00FF057B">
              <w:rPr>
                <w:sz w:val="18"/>
                <w:szCs w:val="18"/>
              </w:rPr>
              <w:t>Compare and contrast Annotating</w:t>
            </w:r>
            <w:r w:rsidR="00766CA3" w:rsidRPr="00FF057B">
              <w:rPr>
                <w:sz w:val="18"/>
                <w:szCs w:val="18"/>
              </w:rPr>
              <w:t xml:space="preserve">/Notemaking </w:t>
            </w:r>
          </w:p>
          <w:p w14:paraId="31217C2D" w14:textId="33730EF7" w:rsidR="007A68F2" w:rsidRPr="00FF057B" w:rsidRDefault="007A68F2" w:rsidP="0085757E">
            <w:pPr>
              <w:pStyle w:val="ListParagraph"/>
              <w:numPr>
                <w:ilvl w:val="0"/>
                <w:numId w:val="14"/>
              </w:numPr>
              <w:rPr>
                <w:sz w:val="18"/>
                <w:szCs w:val="18"/>
              </w:rPr>
            </w:pPr>
            <w:r w:rsidRPr="00FF057B">
              <w:rPr>
                <w:sz w:val="18"/>
                <w:szCs w:val="18"/>
              </w:rPr>
              <w:t>Referencing</w:t>
            </w:r>
          </w:p>
          <w:p w14:paraId="4D7DB726" w14:textId="77777777" w:rsidR="00766CA3" w:rsidRPr="00FF057B" w:rsidRDefault="00766CA3" w:rsidP="0085757E">
            <w:pPr>
              <w:pStyle w:val="ListParagraph"/>
              <w:numPr>
                <w:ilvl w:val="0"/>
                <w:numId w:val="14"/>
              </w:numPr>
              <w:rPr>
                <w:sz w:val="18"/>
                <w:szCs w:val="18"/>
              </w:rPr>
            </w:pPr>
            <w:r w:rsidRPr="00FF057B">
              <w:rPr>
                <w:sz w:val="18"/>
                <w:szCs w:val="18"/>
              </w:rPr>
              <w:t>Paragraphing</w:t>
            </w:r>
          </w:p>
          <w:p w14:paraId="6BB93D7E" w14:textId="77777777" w:rsidR="0085757E" w:rsidRPr="00FF057B" w:rsidRDefault="0085757E" w:rsidP="0085757E">
            <w:pPr>
              <w:pStyle w:val="ListParagraph"/>
              <w:numPr>
                <w:ilvl w:val="0"/>
                <w:numId w:val="14"/>
              </w:numPr>
              <w:rPr>
                <w:sz w:val="18"/>
                <w:szCs w:val="18"/>
              </w:rPr>
            </w:pPr>
            <w:r w:rsidRPr="00FF057B">
              <w:rPr>
                <w:sz w:val="18"/>
                <w:szCs w:val="18"/>
              </w:rPr>
              <w:t>Extended response</w:t>
            </w:r>
          </w:p>
          <w:p w14:paraId="338CFCEE" w14:textId="53973AD7" w:rsidR="007A68F2" w:rsidRPr="00FF057B" w:rsidRDefault="007A68F2" w:rsidP="007A68F2">
            <w:pPr>
              <w:pStyle w:val="ListParagraph"/>
              <w:ind w:left="360"/>
              <w:rPr>
                <w:sz w:val="18"/>
                <w:szCs w:val="18"/>
              </w:rPr>
            </w:pPr>
          </w:p>
        </w:tc>
      </w:tr>
      <w:tr w:rsidR="00261C1D" w14:paraId="2520D6CD" w14:textId="77777777" w:rsidTr="00FB1ADB">
        <w:trPr>
          <w:cantSplit/>
          <w:trHeight w:val="1134"/>
        </w:trPr>
        <w:tc>
          <w:tcPr>
            <w:tcW w:w="988" w:type="dxa"/>
            <w:textDirection w:val="btLr"/>
            <w:vAlign w:val="center"/>
          </w:tcPr>
          <w:p w14:paraId="4358E848" w14:textId="77777777" w:rsidR="00766CA3" w:rsidRPr="00FF057B" w:rsidRDefault="00766CA3" w:rsidP="00FB1ADB">
            <w:pPr>
              <w:ind w:left="113" w:right="113"/>
              <w:jc w:val="center"/>
              <w:rPr>
                <w:sz w:val="18"/>
                <w:szCs w:val="18"/>
              </w:rPr>
            </w:pPr>
            <w:r w:rsidRPr="00FF057B">
              <w:rPr>
                <w:sz w:val="18"/>
                <w:szCs w:val="18"/>
              </w:rPr>
              <w:t>Year 9</w:t>
            </w:r>
          </w:p>
        </w:tc>
        <w:tc>
          <w:tcPr>
            <w:tcW w:w="1275" w:type="dxa"/>
          </w:tcPr>
          <w:p w14:paraId="44D3F37D" w14:textId="77777777" w:rsidR="00766CA3" w:rsidRPr="00FF057B" w:rsidRDefault="00766CA3" w:rsidP="00FB1ADB">
            <w:pPr>
              <w:rPr>
                <w:sz w:val="18"/>
                <w:szCs w:val="18"/>
              </w:rPr>
            </w:pPr>
            <w:r w:rsidRPr="00FF057B">
              <w:rPr>
                <w:sz w:val="18"/>
                <w:szCs w:val="18"/>
              </w:rPr>
              <w:t>Term 2</w:t>
            </w:r>
          </w:p>
        </w:tc>
        <w:tc>
          <w:tcPr>
            <w:tcW w:w="3544" w:type="dxa"/>
          </w:tcPr>
          <w:p w14:paraId="1230DA61" w14:textId="6C17FD61" w:rsidR="00766CA3" w:rsidRPr="00FF057B" w:rsidRDefault="00766CA3" w:rsidP="00FB1ADB">
            <w:pPr>
              <w:rPr>
                <w:sz w:val="18"/>
                <w:szCs w:val="18"/>
              </w:rPr>
            </w:pPr>
            <w:r w:rsidRPr="00FF057B">
              <w:rPr>
                <w:b/>
                <w:sz w:val="18"/>
                <w:szCs w:val="18"/>
              </w:rPr>
              <w:t>Arctic Tourism</w:t>
            </w:r>
          </w:p>
          <w:p w14:paraId="77367827" w14:textId="1C76D6A6" w:rsidR="00766CA3" w:rsidRPr="00FF057B" w:rsidRDefault="00766CA3" w:rsidP="00FB1ADB">
            <w:pPr>
              <w:rPr>
                <w:sz w:val="18"/>
                <w:szCs w:val="18"/>
              </w:rPr>
            </w:pPr>
            <w:r w:rsidRPr="00FF057B">
              <w:rPr>
                <w:sz w:val="18"/>
                <w:szCs w:val="18"/>
              </w:rPr>
              <w:t>(5 lessons</w:t>
            </w:r>
            <w:r w:rsidR="00E6458A" w:rsidRPr="00FF057B">
              <w:rPr>
                <w:sz w:val="18"/>
                <w:szCs w:val="18"/>
              </w:rPr>
              <w:t xml:space="preserve"> including</w:t>
            </w:r>
            <w:r w:rsidR="00152E5F" w:rsidRPr="00FF057B">
              <w:rPr>
                <w:sz w:val="18"/>
                <w:szCs w:val="18"/>
              </w:rPr>
              <w:t xml:space="preserve"> extended writing </w:t>
            </w:r>
            <w:r w:rsidR="00E6458A" w:rsidRPr="00FF057B">
              <w:rPr>
                <w:sz w:val="18"/>
                <w:szCs w:val="18"/>
              </w:rPr>
              <w:t xml:space="preserve"> test</w:t>
            </w:r>
            <w:r w:rsidR="00152E5F" w:rsidRPr="00FF057B">
              <w:rPr>
                <w:sz w:val="18"/>
                <w:szCs w:val="18"/>
              </w:rPr>
              <w:t xml:space="preserve"> on positive and negative impacts</w:t>
            </w:r>
            <w:r w:rsidRPr="00FF057B">
              <w:rPr>
                <w:sz w:val="18"/>
                <w:szCs w:val="18"/>
              </w:rPr>
              <w:t>)</w:t>
            </w:r>
          </w:p>
        </w:tc>
        <w:tc>
          <w:tcPr>
            <w:tcW w:w="3209" w:type="dxa"/>
          </w:tcPr>
          <w:p w14:paraId="7FAC63DB" w14:textId="7B01534A" w:rsidR="00766CA3" w:rsidRPr="00FF057B" w:rsidRDefault="00152E5F" w:rsidP="00FB1ADB">
            <w:pPr>
              <w:rPr>
                <w:sz w:val="18"/>
                <w:szCs w:val="18"/>
              </w:rPr>
            </w:pPr>
            <w:r w:rsidRPr="00FF057B">
              <w:rPr>
                <w:sz w:val="18"/>
                <w:szCs w:val="18"/>
              </w:rPr>
              <w:t xml:space="preserve">The </w:t>
            </w:r>
            <w:r w:rsidR="00766CA3" w:rsidRPr="00FF057B">
              <w:rPr>
                <w:sz w:val="18"/>
                <w:szCs w:val="18"/>
              </w:rPr>
              <w:t>Information Process</w:t>
            </w:r>
          </w:p>
          <w:p w14:paraId="2CB27A09" w14:textId="52A9A855" w:rsidR="00C14AD1" w:rsidRPr="00FF057B" w:rsidRDefault="00C14AD1" w:rsidP="00152E5F">
            <w:pPr>
              <w:pStyle w:val="ListParagraph"/>
              <w:numPr>
                <w:ilvl w:val="0"/>
                <w:numId w:val="15"/>
              </w:numPr>
              <w:rPr>
                <w:sz w:val="18"/>
                <w:szCs w:val="18"/>
              </w:rPr>
            </w:pPr>
            <w:r w:rsidRPr="00FF057B">
              <w:rPr>
                <w:sz w:val="18"/>
                <w:szCs w:val="18"/>
              </w:rPr>
              <w:t>Define</w:t>
            </w:r>
            <w:r w:rsidR="00152E5F" w:rsidRPr="00FF057B">
              <w:rPr>
                <w:sz w:val="18"/>
                <w:szCs w:val="18"/>
              </w:rPr>
              <w:t xml:space="preserve"> the </w:t>
            </w:r>
            <w:r w:rsidRPr="00FF057B">
              <w:rPr>
                <w:sz w:val="18"/>
                <w:szCs w:val="18"/>
              </w:rPr>
              <w:t>topic</w:t>
            </w:r>
          </w:p>
          <w:p w14:paraId="33AE3AE4" w14:textId="7017680C" w:rsidR="00673313" w:rsidRPr="00FF057B" w:rsidRDefault="00673313" w:rsidP="00152E5F">
            <w:pPr>
              <w:pStyle w:val="ListParagraph"/>
              <w:numPr>
                <w:ilvl w:val="0"/>
                <w:numId w:val="15"/>
              </w:numPr>
              <w:rPr>
                <w:sz w:val="18"/>
                <w:szCs w:val="18"/>
              </w:rPr>
            </w:pPr>
            <w:r w:rsidRPr="00FF057B">
              <w:rPr>
                <w:sz w:val="18"/>
                <w:szCs w:val="18"/>
              </w:rPr>
              <w:t>Notemaking</w:t>
            </w:r>
            <w:r w:rsidR="00261C1D" w:rsidRPr="00FF057B">
              <w:rPr>
                <w:sz w:val="18"/>
                <w:szCs w:val="18"/>
              </w:rPr>
              <w:t>/annotating/</w:t>
            </w:r>
            <w:r w:rsidR="00152E5F" w:rsidRPr="00FF057B">
              <w:rPr>
                <w:sz w:val="18"/>
                <w:szCs w:val="18"/>
              </w:rPr>
              <w:t>footnotes</w:t>
            </w:r>
          </w:p>
          <w:p w14:paraId="03C6FED7" w14:textId="41D9910E" w:rsidR="007A68F2" w:rsidRPr="00FF057B" w:rsidRDefault="007A68F2" w:rsidP="00152E5F">
            <w:pPr>
              <w:pStyle w:val="ListParagraph"/>
              <w:numPr>
                <w:ilvl w:val="0"/>
                <w:numId w:val="15"/>
              </w:numPr>
              <w:rPr>
                <w:sz w:val="18"/>
                <w:szCs w:val="18"/>
              </w:rPr>
            </w:pPr>
            <w:r w:rsidRPr="00FF057B">
              <w:rPr>
                <w:sz w:val="18"/>
                <w:szCs w:val="18"/>
              </w:rPr>
              <w:t>Referencing</w:t>
            </w:r>
          </w:p>
          <w:p w14:paraId="09147CAD" w14:textId="77777777" w:rsidR="007A68F2" w:rsidRPr="00FF057B" w:rsidRDefault="00766CA3" w:rsidP="00152E5F">
            <w:pPr>
              <w:pStyle w:val="ListParagraph"/>
              <w:numPr>
                <w:ilvl w:val="0"/>
                <w:numId w:val="15"/>
              </w:numPr>
              <w:rPr>
                <w:sz w:val="18"/>
                <w:szCs w:val="18"/>
              </w:rPr>
            </w:pPr>
            <w:r w:rsidRPr="00FF057B">
              <w:rPr>
                <w:sz w:val="18"/>
                <w:szCs w:val="18"/>
              </w:rPr>
              <w:t>Extended</w:t>
            </w:r>
            <w:r w:rsidR="00152E5F" w:rsidRPr="00FF057B">
              <w:rPr>
                <w:sz w:val="18"/>
                <w:szCs w:val="18"/>
              </w:rPr>
              <w:t xml:space="preserve"> writing</w:t>
            </w:r>
          </w:p>
          <w:p w14:paraId="137FB3C9" w14:textId="3C79007D" w:rsidR="00766CA3" w:rsidRPr="00FF057B" w:rsidRDefault="00152E5F" w:rsidP="007A68F2">
            <w:pPr>
              <w:pStyle w:val="ListParagraph"/>
              <w:ind w:left="360"/>
              <w:rPr>
                <w:sz w:val="18"/>
                <w:szCs w:val="18"/>
              </w:rPr>
            </w:pPr>
            <w:r w:rsidRPr="00FF057B">
              <w:rPr>
                <w:sz w:val="18"/>
                <w:szCs w:val="18"/>
              </w:rPr>
              <w:t xml:space="preserve"> </w:t>
            </w:r>
          </w:p>
        </w:tc>
      </w:tr>
      <w:tr w:rsidR="00261C1D" w14:paraId="62A0CF0D" w14:textId="77777777" w:rsidTr="00FB1ADB">
        <w:trPr>
          <w:cantSplit/>
          <w:trHeight w:val="1134"/>
        </w:trPr>
        <w:tc>
          <w:tcPr>
            <w:tcW w:w="988" w:type="dxa"/>
            <w:textDirection w:val="btLr"/>
            <w:vAlign w:val="center"/>
          </w:tcPr>
          <w:p w14:paraId="77DD3376" w14:textId="77777777" w:rsidR="00766CA3" w:rsidRPr="00FF057B" w:rsidRDefault="00766CA3" w:rsidP="00FB1ADB">
            <w:pPr>
              <w:ind w:left="113" w:right="113"/>
              <w:jc w:val="center"/>
              <w:rPr>
                <w:sz w:val="18"/>
                <w:szCs w:val="18"/>
              </w:rPr>
            </w:pPr>
            <w:r w:rsidRPr="00FF057B">
              <w:rPr>
                <w:sz w:val="18"/>
                <w:szCs w:val="18"/>
              </w:rPr>
              <w:t>Year 10</w:t>
            </w:r>
          </w:p>
        </w:tc>
        <w:tc>
          <w:tcPr>
            <w:tcW w:w="1275" w:type="dxa"/>
          </w:tcPr>
          <w:p w14:paraId="7C0C3085" w14:textId="24D3BE43" w:rsidR="00766CA3" w:rsidRPr="00FF057B" w:rsidRDefault="00673313" w:rsidP="00FB1ADB">
            <w:pPr>
              <w:rPr>
                <w:sz w:val="18"/>
                <w:szCs w:val="18"/>
              </w:rPr>
            </w:pPr>
            <w:r w:rsidRPr="00FF057B">
              <w:rPr>
                <w:sz w:val="18"/>
                <w:szCs w:val="18"/>
              </w:rPr>
              <w:t>Term 3</w:t>
            </w:r>
          </w:p>
        </w:tc>
        <w:tc>
          <w:tcPr>
            <w:tcW w:w="3544" w:type="dxa"/>
          </w:tcPr>
          <w:p w14:paraId="7AAE6BDA" w14:textId="57CB2531" w:rsidR="00766CA3" w:rsidRPr="00FF057B" w:rsidRDefault="00152E5F" w:rsidP="00FB1ADB">
            <w:pPr>
              <w:rPr>
                <w:b/>
                <w:sz w:val="18"/>
                <w:szCs w:val="18"/>
              </w:rPr>
            </w:pPr>
            <w:r w:rsidRPr="00FF057B">
              <w:rPr>
                <w:b/>
                <w:sz w:val="18"/>
                <w:szCs w:val="18"/>
              </w:rPr>
              <w:t xml:space="preserve">The </w:t>
            </w:r>
            <w:r w:rsidR="00766CA3" w:rsidRPr="00FF057B">
              <w:rPr>
                <w:b/>
                <w:sz w:val="18"/>
                <w:szCs w:val="18"/>
              </w:rPr>
              <w:t>Holocaust</w:t>
            </w:r>
          </w:p>
          <w:p w14:paraId="106C8F0C" w14:textId="4AEAE67E" w:rsidR="00766CA3" w:rsidRPr="00FF057B" w:rsidRDefault="00766CA3" w:rsidP="00152E5F">
            <w:pPr>
              <w:rPr>
                <w:sz w:val="18"/>
                <w:szCs w:val="18"/>
              </w:rPr>
            </w:pPr>
            <w:r w:rsidRPr="00FF057B">
              <w:rPr>
                <w:sz w:val="18"/>
                <w:szCs w:val="18"/>
              </w:rPr>
              <w:t>(</w:t>
            </w:r>
            <w:r w:rsidR="00152E5F" w:rsidRPr="00FF057B">
              <w:rPr>
                <w:sz w:val="18"/>
                <w:szCs w:val="18"/>
              </w:rPr>
              <w:t>5 l</w:t>
            </w:r>
            <w:r w:rsidRPr="00FF057B">
              <w:rPr>
                <w:sz w:val="18"/>
                <w:szCs w:val="18"/>
              </w:rPr>
              <w:t>essons</w:t>
            </w:r>
            <w:r w:rsidR="00673313" w:rsidRPr="00FF057B">
              <w:rPr>
                <w:sz w:val="18"/>
                <w:szCs w:val="18"/>
              </w:rPr>
              <w:t xml:space="preserve"> including</w:t>
            </w:r>
            <w:r w:rsidR="00152E5F" w:rsidRPr="00FF057B">
              <w:rPr>
                <w:sz w:val="18"/>
                <w:szCs w:val="18"/>
              </w:rPr>
              <w:t xml:space="preserve"> persuasive essay </w:t>
            </w:r>
            <w:r w:rsidR="00673313" w:rsidRPr="00FF057B">
              <w:rPr>
                <w:sz w:val="18"/>
                <w:szCs w:val="18"/>
              </w:rPr>
              <w:t xml:space="preserve"> test)</w:t>
            </w:r>
          </w:p>
        </w:tc>
        <w:tc>
          <w:tcPr>
            <w:tcW w:w="3209" w:type="dxa"/>
          </w:tcPr>
          <w:p w14:paraId="2FB874C9" w14:textId="3705595B" w:rsidR="00766CA3" w:rsidRPr="00FF057B" w:rsidRDefault="00152E5F" w:rsidP="00FB1ADB">
            <w:pPr>
              <w:rPr>
                <w:sz w:val="18"/>
                <w:szCs w:val="18"/>
              </w:rPr>
            </w:pPr>
            <w:r w:rsidRPr="00FF057B">
              <w:rPr>
                <w:sz w:val="18"/>
                <w:szCs w:val="18"/>
              </w:rPr>
              <w:t xml:space="preserve">The </w:t>
            </w:r>
            <w:r w:rsidR="00766CA3" w:rsidRPr="00FF057B">
              <w:rPr>
                <w:sz w:val="18"/>
                <w:szCs w:val="18"/>
              </w:rPr>
              <w:t>I</w:t>
            </w:r>
            <w:r w:rsidRPr="00FF057B">
              <w:rPr>
                <w:sz w:val="18"/>
                <w:szCs w:val="18"/>
              </w:rPr>
              <w:t>nformation Process</w:t>
            </w:r>
          </w:p>
          <w:p w14:paraId="6341CE73" w14:textId="58449247" w:rsidR="00152E5F" w:rsidRPr="00FF057B" w:rsidRDefault="007A68F2" w:rsidP="00152E5F">
            <w:pPr>
              <w:pStyle w:val="ListParagraph"/>
              <w:numPr>
                <w:ilvl w:val="0"/>
                <w:numId w:val="16"/>
              </w:numPr>
              <w:rPr>
                <w:sz w:val="18"/>
                <w:szCs w:val="18"/>
              </w:rPr>
            </w:pPr>
            <w:r w:rsidRPr="00FF057B">
              <w:rPr>
                <w:sz w:val="18"/>
                <w:szCs w:val="18"/>
              </w:rPr>
              <w:t>Define the topic</w:t>
            </w:r>
          </w:p>
          <w:p w14:paraId="24CE59CF" w14:textId="78FD593F" w:rsidR="00C14AD1" w:rsidRPr="00FF057B" w:rsidRDefault="00E6458A" w:rsidP="007A68F2">
            <w:pPr>
              <w:pStyle w:val="ListParagraph"/>
              <w:numPr>
                <w:ilvl w:val="0"/>
                <w:numId w:val="16"/>
              </w:numPr>
              <w:rPr>
                <w:sz w:val="18"/>
                <w:szCs w:val="18"/>
              </w:rPr>
            </w:pPr>
            <w:r w:rsidRPr="00FF057B">
              <w:rPr>
                <w:sz w:val="18"/>
                <w:szCs w:val="18"/>
              </w:rPr>
              <w:t>P</w:t>
            </w:r>
            <w:r w:rsidR="007A68F2" w:rsidRPr="00FF057B">
              <w:rPr>
                <w:sz w:val="18"/>
                <w:szCs w:val="18"/>
              </w:rPr>
              <w:t>rimary/Secondary sources</w:t>
            </w:r>
          </w:p>
          <w:p w14:paraId="2A55C258" w14:textId="18B16F0F" w:rsidR="007A68F2" w:rsidRPr="00FF057B" w:rsidRDefault="007A68F2" w:rsidP="007A68F2">
            <w:pPr>
              <w:pStyle w:val="ListParagraph"/>
              <w:numPr>
                <w:ilvl w:val="0"/>
                <w:numId w:val="16"/>
              </w:numPr>
              <w:rPr>
                <w:sz w:val="18"/>
                <w:szCs w:val="18"/>
              </w:rPr>
            </w:pPr>
            <w:r w:rsidRPr="00FF057B">
              <w:rPr>
                <w:sz w:val="18"/>
                <w:szCs w:val="18"/>
              </w:rPr>
              <w:t>Notemaking</w:t>
            </w:r>
          </w:p>
          <w:p w14:paraId="69FE592E" w14:textId="13459825" w:rsidR="007A68F2" w:rsidRPr="00FF057B" w:rsidRDefault="007A68F2" w:rsidP="007A68F2">
            <w:pPr>
              <w:pStyle w:val="ListParagraph"/>
              <w:numPr>
                <w:ilvl w:val="0"/>
                <w:numId w:val="16"/>
              </w:numPr>
              <w:rPr>
                <w:sz w:val="18"/>
                <w:szCs w:val="18"/>
              </w:rPr>
            </w:pPr>
            <w:r w:rsidRPr="00FF057B">
              <w:rPr>
                <w:sz w:val="18"/>
                <w:szCs w:val="18"/>
              </w:rPr>
              <w:t>Referencing</w:t>
            </w:r>
          </w:p>
          <w:p w14:paraId="52650A0D" w14:textId="77777777" w:rsidR="00766CA3" w:rsidRPr="00FF057B" w:rsidRDefault="00766CA3" w:rsidP="007A68F2">
            <w:pPr>
              <w:pStyle w:val="ListParagraph"/>
              <w:numPr>
                <w:ilvl w:val="0"/>
                <w:numId w:val="16"/>
              </w:numPr>
              <w:rPr>
                <w:sz w:val="18"/>
                <w:szCs w:val="18"/>
              </w:rPr>
            </w:pPr>
            <w:r w:rsidRPr="00FF057B">
              <w:rPr>
                <w:sz w:val="18"/>
                <w:szCs w:val="18"/>
              </w:rPr>
              <w:t>Persuasive Essay</w:t>
            </w:r>
          </w:p>
          <w:p w14:paraId="093F760F" w14:textId="71949E1F" w:rsidR="00766CA3" w:rsidRPr="00FF057B" w:rsidRDefault="00766CA3" w:rsidP="00FB1ADB">
            <w:pPr>
              <w:rPr>
                <w:sz w:val="18"/>
                <w:szCs w:val="18"/>
              </w:rPr>
            </w:pPr>
          </w:p>
        </w:tc>
      </w:tr>
    </w:tbl>
    <w:p w14:paraId="2707FC2C" w14:textId="77777777" w:rsidR="00766CA3" w:rsidRDefault="00766CA3" w:rsidP="006A6737">
      <w:pPr>
        <w:tabs>
          <w:tab w:val="left" w:pos="864"/>
          <w:tab w:val="left" w:pos="1296"/>
          <w:tab w:val="left" w:pos="1440"/>
        </w:tabs>
        <w:spacing w:line="276" w:lineRule="auto"/>
        <w:rPr>
          <w:rFonts w:cstheme="minorHAnsi"/>
          <w:color w:val="000000"/>
        </w:rPr>
      </w:pPr>
    </w:p>
    <w:p w14:paraId="04485EEA" w14:textId="6685C669" w:rsidR="00A75076" w:rsidRDefault="00A75076" w:rsidP="00A75076">
      <w:pPr>
        <w:tabs>
          <w:tab w:val="left" w:pos="864"/>
          <w:tab w:val="left" w:pos="1296"/>
          <w:tab w:val="left" w:pos="1440"/>
        </w:tabs>
        <w:spacing w:line="276" w:lineRule="auto"/>
        <w:rPr>
          <w:rFonts w:cstheme="minorHAnsi"/>
          <w:color w:val="000000"/>
        </w:rPr>
      </w:pPr>
      <w:r>
        <w:rPr>
          <w:rFonts w:cstheme="minorHAnsi"/>
          <w:color w:val="000000"/>
        </w:rPr>
        <w:t>Referencing and Literacy objectives such as note</w:t>
      </w:r>
      <w:r w:rsidR="00673313">
        <w:rPr>
          <w:rFonts w:cstheme="minorHAnsi"/>
          <w:color w:val="000000"/>
        </w:rPr>
        <w:t>m</w:t>
      </w:r>
      <w:r>
        <w:rPr>
          <w:rFonts w:cstheme="minorHAnsi"/>
          <w:color w:val="000000"/>
        </w:rPr>
        <w:t>aking skills, sentence structure</w:t>
      </w:r>
      <w:r w:rsidR="00261C1D">
        <w:rPr>
          <w:rFonts w:cstheme="minorHAnsi"/>
          <w:color w:val="000000"/>
        </w:rPr>
        <w:t xml:space="preserve">, paraphrasing </w:t>
      </w:r>
      <w:r w:rsidR="00BC1AA7">
        <w:rPr>
          <w:rFonts w:cstheme="minorHAnsi"/>
          <w:color w:val="000000"/>
        </w:rPr>
        <w:t xml:space="preserve"> and </w:t>
      </w:r>
      <w:r>
        <w:rPr>
          <w:rFonts w:cstheme="minorHAnsi"/>
          <w:color w:val="000000"/>
        </w:rPr>
        <w:t>paragraph construction are specifically taught through H</w:t>
      </w:r>
      <w:r w:rsidR="00E6458A">
        <w:rPr>
          <w:rFonts w:cstheme="minorHAnsi"/>
          <w:color w:val="000000"/>
        </w:rPr>
        <w:t>a</w:t>
      </w:r>
      <w:r>
        <w:rPr>
          <w:rFonts w:cstheme="minorHAnsi"/>
          <w:color w:val="000000"/>
        </w:rPr>
        <w:t>SS content</w:t>
      </w:r>
      <w:r w:rsidR="008F38C1">
        <w:rPr>
          <w:rFonts w:cstheme="minorHAnsi"/>
          <w:color w:val="000000"/>
        </w:rPr>
        <w:t>. U</w:t>
      </w:r>
      <w:r w:rsidR="00A2297F">
        <w:rPr>
          <w:rFonts w:cstheme="minorHAnsi"/>
          <w:color w:val="000000"/>
        </w:rPr>
        <w:t>sing rubrics detailing information literacy requirements</w:t>
      </w:r>
      <w:r w:rsidR="008F38C1">
        <w:rPr>
          <w:rFonts w:cstheme="minorHAnsi"/>
          <w:color w:val="000000"/>
        </w:rPr>
        <w:t xml:space="preserve"> are </w:t>
      </w:r>
      <w:r>
        <w:rPr>
          <w:rFonts w:cstheme="minorHAnsi"/>
          <w:color w:val="000000"/>
        </w:rPr>
        <w:t xml:space="preserve">independently marked and moderated by Teacher Librarians. </w:t>
      </w:r>
      <w:r w:rsidRPr="0026243A">
        <w:rPr>
          <w:rFonts w:cstheme="minorHAnsi"/>
          <w:color w:val="000000"/>
        </w:rPr>
        <w:t xml:space="preserve">These programs vary in length from </w:t>
      </w:r>
      <w:r w:rsidR="00E6458A">
        <w:rPr>
          <w:rFonts w:cstheme="minorHAnsi"/>
          <w:color w:val="000000"/>
        </w:rPr>
        <w:t>two</w:t>
      </w:r>
      <w:r w:rsidRPr="0026243A">
        <w:rPr>
          <w:rFonts w:cstheme="minorHAnsi"/>
          <w:color w:val="000000"/>
        </w:rPr>
        <w:t xml:space="preserve"> to </w:t>
      </w:r>
      <w:r w:rsidR="00734B90">
        <w:rPr>
          <w:rFonts w:cstheme="minorHAnsi"/>
          <w:color w:val="000000"/>
        </w:rPr>
        <w:t>five</w:t>
      </w:r>
      <w:r w:rsidRPr="0026243A">
        <w:rPr>
          <w:rFonts w:cstheme="minorHAnsi"/>
          <w:color w:val="000000"/>
        </w:rPr>
        <w:t xml:space="preserve"> sessions depending on the </w:t>
      </w:r>
      <w:r w:rsidR="008F38C1">
        <w:rPr>
          <w:rFonts w:cstheme="minorHAnsi"/>
          <w:color w:val="000000"/>
        </w:rPr>
        <w:t>learning</w:t>
      </w:r>
      <w:r w:rsidRPr="0026243A">
        <w:rPr>
          <w:rFonts w:cstheme="minorHAnsi"/>
          <w:color w:val="000000"/>
        </w:rPr>
        <w:t xml:space="preserve"> objective</w:t>
      </w:r>
      <w:r w:rsidR="008F38C1">
        <w:rPr>
          <w:rFonts w:cstheme="minorHAnsi"/>
          <w:color w:val="000000"/>
        </w:rPr>
        <w:t>s</w:t>
      </w:r>
      <w:r w:rsidRPr="0026243A">
        <w:rPr>
          <w:rFonts w:cstheme="minorHAnsi"/>
          <w:color w:val="000000"/>
        </w:rPr>
        <w:t xml:space="preserve"> and are taught</w:t>
      </w:r>
      <w:r>
        <w:rPr>
          <w:rFonts w:cstheme="minorHAnsi"/>
          <w:color w:val="000000"/>
        </w:rPr>
        <w:t xml:space="preserve"> by</w:t>
      </w:r>
      <w:r w:rsidRPr="0026243A">
        <w:rPr>
          <w:rFonts w:cstheme="minorHAnsi"/>
          <w:color w:val="000000"/>
        </w:rPr>
        <w:t xml:space="preserve"> </w:t>
      </w:r>
      <w:r w:rsidR="008F38C1">
        <w:rPr>
          <w:rFonts w:cstheme="minorHAnsi"/>
          <w:color w:val="000000"/>
        </w:rPr>
        <w:t>T</w:t>
      </w:r>
      <w:r w:rsidRPr="0026243A">
        <w:rPr>
          <w:rFonts w:cstheme="minorHAnsi"/>
          <w:color w:val="000000"/>
        </w:rPr>
        <w:t xml:space="preserve">eacher </w:t>
      </w:r>
      <w:r w:rsidR="008F38C1">
        <w:rPr>
          <w:rFonts w:cstheme="minorHAnsi"/>
          <w:color w:val="000000"/>
        </w:rPr>
        <w:t>L</w:t>
      </w:r>
      <w:r w:rsidRPr="0026243A">
        <w:rPr>
          <w:rFonts w:cstheme="minorHAnsi"/>
          <w:color w:val="000000"/>
        </w:rPr>
        <w:t>ibrarians</w:t>
      </w:r>
      <w:r>
        <w:rPr>
          <w:rFonts w:cstheme="minorHAnsi"/>
          <w:color w:val="000000"/>
        </w:rPr>
        <w:t xml:space="preserve">, with </w:t>
      </w:r>
      <w:r w:rsidR="00261C1D">
        <w:rPr>
          <w:rFonts w:cstheme="minorHAnsi"/>
          <w:color w:val="000000"/>
        </w:rPr>
        <w:t xml:space="preserve">the </w:t>
      </w:r>
      <w:r w:rsidR="002A79CF">
        <w:rPr>
          <w:rFonts w:cstheme="minorHAnsi"/>
          <w:color w:val="000000"/>
        </w:rPr>
        <w:t>HaSS</w:t>
      </w:r>
      <w:r>
        <w:rPr>
          <w:rFonts w:cstheme="minorHAnsi"/>
          <w:color w:val="000000"/>
        </w:rPr>
        <w:t xml:space="preserve"> teacher on board for support</w:t>
      </w:r>
      <w:r w:rsidR="008D4B33">
        <w:rPr>
          <w:rFonts w:cstheme="minorHAnsi"/>
          <w:color w:val="000000"/>
        </w:rPr>
        <w:t xml:space="preserve"> (</w:t>
      </w:r>
      <w:r w:rsidR="008D4B33" w:rsidRPr="008D4B33">
        <w:rPr>
          <w:rFonts w:cstheme="minorHAnsi"/>
          <w:color w:val="000000"/>
          <w:sz w:val="18"/>
          <w:szCs w:val="18"/>
        </w:rPr>
        <w:t>See summary table</w:t>
      </w:r>
      <w:r w:rsidR="008D4B33">
        <w:rPr>
          <w:rFonts w:cstheme="minorHAnsi"/>
          <w:color w:val="000000"/>
        </w:rPr>
        <w:t>)</w:t>
      </w:r>
      <w:r>
        <w:rPr>
          <w:rFonts w:cstheme="minorHAnsi"/>
          <w:color w:val="000000"/>
        </w:rPr>
        <w:t xml:space="preserve">. Sessions are run to a </w:t>
      </w:r>
      <w:r w:rsidR="00673313">
        <w:rPr>
          <w:rFonts w:cstheme="minorHAnsi"/>
          <w:color w:val="000000"/>
        </w:rPr>
        <w:t xml:space="preserve">semester </w:t>
      </w:r>
      <w:r>
        <w:rPr>
          <w:rFonts w:cstheme="minorHAnsi"/>
          <w:color w:val="000000"/>
        </w:rPr>
        <w:t>schedule and can be taken in the library or the classroom.</w:t>
      </w:r>
      <w:r w:rsidRPr="0026243A">
        <w:rPr>
          <w:rFonts w:cstheme="minorHAnsi"/>
          <w:color w:val="000000"/>
        </w:rPr>
        <w:t xml:space="preserve"> The assessment data is valued by the H</w:t>
      </w:r>
      <w:r w:rsidR="00734B90">
        <w:rPr>
          <w:rFonts w:cstheme="minorHAnsi"/>
          <w:color w:val="000000"/>
        </w:rPr>
        <w:t>a</w:t>
      </w:r>
      <w:r w:rsidRPr="0026243A">
        <w:rPr>
          <w:rFonts w:cstheme="minorHAnsi"/>
          <w:color w:val="000000"/>
        </w:rPr>
        <w:t>SS teachers and incorporated int</w:t>
      </w:r>
      <w:r w:rsidR="002A79CF">
        <w:rPr>
          <w:rFonts w:cstheme="minorHAnsi"/>
          <w:color w:val="000000"/>
        </w:rPr>
        <w:t xml:space="preserve">o their final grade assessments as well as contributing to whole school literacy data. </w:t>
      </w:r>
      <w:r w:rsidRPr="0026243A">
        <w:rPr>
          <w:rFonts w:cstheme="minorHAnsi"/>
          <w:color w:val="000000"/>
        </w:rPr>
        <w:t xml:space="preserve"> J</w:t>
      </w:r>
      <w:r>
        <w:rPr>
          <w:rFonts w:cstheme="minorHAnsi"/>
          <w:color w:val="000000"/>
        </w:rPr>
        <w:t>en</w:t>
      </w:r>
      <w:r w:rsidR="00A2297F">
        <w:rPr>
          <w:rFonts w:cstheme="minorHAnsi"/>
          <w:color w:val="000000"/>
        </w:rPr>
        <w:t>n</w:t>
      </w:r>
      <w:r>
        <w:rPr>
          <w:rFonts w:cstheme="minorHAnsi"/>
          <w:color w:val="000000"/>
        </w:rPr>
        <w:t>ifer (</w:t>
      </w:r>
      <w:r w:rsidR="00673313">
        <w:rPr>
          <w:rFonts w:cstheme="minorHAnsi"/>
          <w:color w:val="000000"/>
        </w:rPr>
        <w:t>T</w:t>
      </w:r>
      <w:r>
        <w:rPr>
          <w:rFonts w:cstheme="minorHAnsi"/>
          <w:color w:val="000000"/>
        </w:rPr>
        <w:t>iC) i</w:t>
      </w:r>
      <w:r w:rsidRPr="0026243A">
        <w:rPr>
          <w:rFonts w:cstheme="minorHAnsi"/>
          <w:color w:val="000000"/>
        </w:rPr>
        <w:t>nnovates and regularly reviews with the H</w:t>
      </w:r>
      <w:r w:rsidR="00A2297F">
        <w:rPr>
          <w:rFonts w:cstheme="minorHAnsi"/>
          <w:color w:val="000000"/>
        </w:rPr>
        <w:t>a</w:t>
      </w:r>
      <w:r w:rsidRPr="0026243A">
        <w:rPr>
          <w:rFonts w:cstheme="minorHAnsi"/>
          <w:color w:val="000000"/>
        </w:rPr>
        <w:t>SS team</w:t>
      </w:r>
      <w:r w:rsidR="008F38C1">
        <w:rPr>
          <w:rFonts w:cstheme="minorHAnsi"/>
          <w:color w:val="000000"/>
        </w:rPr>
        <w:t xml:space="preserve"> -t</w:t>
      </w:r>
      <w:r w:rsidRPr="0026243A">
        <w:rPr>
          <w:rFonts w:cstheme="minorHAnsi"/>
          <w:color w:val="000000"/>
        </w:rPr>
        <w:t xml:space="preserve">he suitability of content and prepares the presentations in accordance with the Explicit Instruction principles of </w:t>
      </w:r>
      <w:r w:rsidR="00673313">
        <w:rPr>
          <w:rFonts w:cstheme="minorHAnsi"/>
          <w:color w:val="000000"/>
        </w:rPr>
        <w:t xml:space="preserve">lesson design and </w:t>
      </w:r>
      <w:r w:rsidRPr="0026243A">
        <w:rPr>
          <w:rFonts w:cstheme="minorHAnsi"/>
          <w:color w:val="000000"/>
        </w:rPr>
        <w:t>delivery</w:t>
      </w:r>
      <w:r w:rsidR="00A2297F">
        <w:rPr>
          <w:rFonts w:cstheme="minorHAnsi"/>
          <w:color w:val="000000"/>
        </w:rPr>
        <w:t xml:space="preserve"> </w:t>
      </w:r>
      <w:r w:rsidR="002A79CF">
        <w:rPr>
          <w:rFonts w:cstheme="minorHAnsi"/>
          <w:color w:val="000000"/>
        </w:rPr>
        <w:t xml:space="preserve">whilst also </w:t>
      </w:r>
      <w:r w:rsidR="00673313">
        <w:rPr>
          <w:rFonts w:cstheme="minorHAnsi"/>
          <w:color w:val="000000"/>
        </w:rPr>
        <w:t>incorporating the</w:t>
      </w:r>
      <w:r w:rsidR="00A2297F">
        <w:rPr>
          <w:rFonts w:cstheme="minorHAnsi"/>
          <w:color w:val="000000"/>
        </w:rPr>
        <w:t xml:space="preserve"> West</w:t>
      </w:r>
      <w:r w:rsidR="002A79CF">
        <w:rPr>
          <w:rFonts w:cstheme="minorHAnsi"/>
          <w:color w:val="000000"/>
        </w:rPr>
        <w:t>ern</w:t>
      </w:r>
      <w:r w:rsidR="00A2297F">
        <w:rPr>
          <w:rFonts w:cstheme="minorHAnsi"/>
          <w:color w:val="000000"/>
        </w:rPr>
        <w:t xml:space="preserve"> Australian Curriculum requirements.</w:t>
      </w:r>
    </w:p>
    <w:p w14:paraId="58F94F57" w14:textId="3E7B964E" w:rsidR="00A75076" w:rsidRPr="00A75076" w:rsidRDefault="00D11EAE" w:rsidP="006A6737">
      <w:pPr>
        <w:tabs>
          <w:tab w:val="left" w:pos="864"/>
          <w:tab w:val="left" w:pos="1296"/>
          <w:tab w:val="left" w:pos="1440"/>
        </w:tabs>
        <w:spacing w:line="276" w:lineRule="auto"/>
        <w:rPr>
          <w:rFonts w:cstheme="minorHAnsi"/>
          <w:b/>
          <w:bCs/>
          <w:color w:val="000000"/>
        </w:rPr>
      </w:pPr>
      <w:r>
        <w:rPr>
          <w:rFonts w:cstheme="minorHAnsi"/>
          <w:b/>
          <w:bCs/>
          <w:color w:val="000000"/>
        </w:rPr>
        <w:t xml:space="preserve">   </w:t>
      </w:r>
      <w:r w:rsidR="00B403BC">
        <w:rPr>
          <w:rFonts w:cstheme="minorHAnsi"/>
          <w:b/>
          <w:bCs/>
          <w:color w:val="000000"/>
        </w:rPr>
        <w:t xml:space="preserve">3) </w:t>
      </w:r>
      <w:r w:rsidR="00A75076" w:rsidRPr="00A75076">
        <w:rPr>
          <w:rFonts w:cstheme="minorHAnsi"/>
          <w:b/>
          <w:bCs/>
          <w:color w:val="000000"/>
        </w:rPr>
        <w:t>Intervention Programs</w:t>
      </w:r>
    </w:p>
    <w:p w14:paraId="0824FD0D" w14:textId="4139D88E" w:rsidR="004152A7" w:rsidRDefault="004152A7" w:rsidP="004152A7">
      <w:r w:rsidRPr="0026243A">
        <w:rPr>
          <w:rFonts w:cstheme="minorHAnsi"/>
          <w:color w:val="000000"/>
        </w:rPr>
        <w:t>In addition, evidence</w:t>
      </w:r>
      <w:r w:rsidR="005842AA">
        <w:rPr>
          <w:rFonts w:cstheme="minorHAnsi"/>
          <w:color w:val="000000"/>
        </w:rPr>
        <w:t>-</w:t>
      </w:r>
      <w:r w:rsidR="001D3CF1">
        <w:rPr>
          <w:rFonts w:cstheme="minorHAnsi"/>
          <w:color w:val="000000"/>
        </w:rPr>
        <w:t>b</w:t>
      </w:r>
      <w:r w:rsidRPr="0026243A">
        <w:rPr>
          <w:rFonts w:cstheme="minorHAnsi"/>
          <w:color w:val="000000"/>
        </w:rPr>
        <w:t xml:space="preserve">ased intervention programs </w:t>
      </w:r>
      <w:r>
        <w:rPr>
          <w:rFonts w:cstheme="minorHAnsi"/>
          <w:color w:val="000000"/>
        </w:rPr>
        <w:t>are in place and</w:t>
      </w:r>
      <w:r>
        <w:t xml:space="preserve"> promoted through the school literacy network.</w:t>
      </w:r>
      <w:r w:rsidR="00CA101C">
        <w:t xml:space="preserve"> </w:t>
      </w:r>
      <w:r w:rsidR="00FF057B">
        <w:t>E.g.</w:t>
      </w:r>
      <w:r w:rsidR="00CA101C">
        <w:t xml:space="preserve"> PAT Testing</w:t>
      </w:r>
      <w:r w:rsidR="005842AA">
        <w:t xml:space="preserve"> and </w:t>
      </w:r>
      <w:r w:rsidR="00CA101C">
        <w:t>OLNA support</w:t>
      </w:r>
      <w:r w:rsidR="005842AA">
        <w:t>.</w:t>
      </w:r>
    </w:p>
    <w:p w14:paraId="601E07FC" w14:textId="3F915F1C" w:rsidR="00734B90" w:rsidRPr="00734B90" w:rsidRDefault="004152A7" w:rsidP="004152A7">
      <w:pPr>
        <w:pStyle w:val="ListParagraph"/>
        <w:numPr>
          <w:ilvl w:val="0"/>
          <w:numId w:val="9"/>
        </w:numPr>
        <w:rPr>
          <w:rFonts w:cstheme="minorHAnsi"/>
          <w:shd w:val="clear" w:color="auto" w:fill="FFFFFF"/>
        </w:rPr>
      </w:pPr>
      <w:r>
        <w:t>The P</w:t>
      </w:r>
      <w:r w:rsidR="001D3CF1">
        <w:t>AT</w:t>
      </w:r>
      <w:r>
        <w:t xml:space="preserve"> </w:t>
      </w:r>
      <w:r w:rsidR="00CA101C">
        <w:t>Testing</w:t>
      </w:r>
      <w:r>
        <w:t xml:space="preserve"> Licen</w:t>
      </w:r>
      <w:r w:rsidR="001D3CF1">
        <w:t>c</w:t>
      </w:r>
      <w:r>
        <w:t xml:space="preserve">ed databases are purchased through </w:t>
      </w:r>
      <w:r w:rsidR="00CA101C">
        <w:t>Literacy funds and Science and Maths</w:t>
      </w:r>
      <w:r>
        <w:t xml:space="preserve"> </w:t>
      </w:r>
      <w:r w:rsidR="00734B90">
        <w:t>L</w:t>
      </w:r>
      <w:r w:rsidR="001D3CF1">
        <w:t>earning areas</w:t>
      </w:r>
      <w:r w:rsidR="00CA101C">
        <w:t xml:space="preserve">. </w:t>
      </w:r>
    </w:p>
    <w:p w14:paraId="50D1C009" w14:textId="7CE108DD" w:rsidR="004152A7" w:rsidRPr="004152A7" w:rsidRDefault="00CA101C" w:rsidP="004152A7">
      <w:pPr>
        <w:pStyle w:val="ListParagraph"/>
        <w:numPr>
          <w:ilvl w:val="0"/>
          <w:numId w:val="9"/>
        </w:numPr>
        <w:rPr>
          <w:rFonts w:cstheme="minorHAnsi"/>
          <w:shd w:val="clear" w:color="auto" w:fill="FFFFFF"/>
        </w:rPr>
      </w:pPr>
      <w:r>
        <w:t>T</w:t>
      </w:r>
      <w:r w:rsidR="004152A7">
        <w:t>he Libra</w:t>
      </w:r>
      <w:r w:rsidR="001D3CF1">
        <w:t>r</w:t>
      </w:r>
      <w:r w:rsidR="004152A7">
        <w:t>y provides the opportunity for classes to conduct whole class testing through flexible scheduling.</w:t>
      </w:r>
    </w:p>
    <w:p w14:paraId="6310588E" w14:textId="2AE5CAAB" w:rsidR="004152A7" w:rsidRPr="004152A7" w:rsidRDefault="004152A7" w:rsidP="004152A7">
      <w:pPr>
        <w:pStyle w:val="ListParagraph"/>
        <w:numPr>
          <w:ilvl w:val="0"/>
          <w:numId w:val="9"/>
        </w:numPr>
        <w:rPr>
          <w:rFonts w:cstheme="minorHAnsi"/>
          <w:color w:val="000000"/>
        </w:rPr>
      </w:pPr>
      <w:r w:rsidRPr="004152A7">
        <w:rPr>
          <w:rFonts w:cstheme="minorHAnsi"/>
          <w:color w:val="000000"/>
        </w:rPr>
        <w:t>Tr</w:t>
      </w:r>
      <w:r w:rsidR="002A79CF">
        <w:rPr>
          <w:rFonts w:cstheme="minorHAnsi"/>
          <w:color w:val="000000"/>
        </w:rPr>
        <w:t xml:space="preserve">acking progress </w:t>
      </w:r>
      <w:r w:rsidR="001D3CF1">
        <w:rPr>
          <w:rFonts w:cstheme="minorHAnsi"/>
          <w:color w:val="000000"/>
        </w:rPr>
        <w:t>is a library initiative for students</w:t>
      </w:r>
      <w:r w:rsidR="006A6737" w:rsidRPr="004152A7">
        <w:rPr>
          <w:rFonts w:cstheme="minorHAnsi"/>
          <w:color w:val="000000"/>
        </w:rPr>
        <w:t xml:space="preserve"> in Years 7 – 10, for standardised and school</w:t>
      </w:r>
      <w:r w:rsidR="00734B90">
        <w:rPr>
          <w:rFonts w:cstheme="minorHAnsi"/>
          <w:color w:val="000000"/>
        </w:rPr>
        <w:t>-</w:t>
      </w:r>
      <w:r w:rsidR="006A6737" w:rsidRPr="004152A7">
        <w:rPr>
          <w:rFonts w:cstheme="minorHAnsi"/>
          <w:color w:val="000000"/>
        </w:rPr>
        <w:t>based PAT testing in Reading, Writing, Science and Mathematics</w:t>
      </w:r>
      <w:r w:rsidR="005842AA">
        <w:rPr>
          <w:rFonts w:cstheme="minorHAnsi"/>
          <w:color w:val="000000"/>
        </w:rPr>
        <w:t xml:space="preserve">. These resources </w:t>
      </w:r>
      <w:r w:rsidR="006A6737" w:rsidRPr="004152A7">
        <w:rPr>
          <w:rFonts w:cstheme="minorHAnsi"/>
          <w:color w:val="000000"/>
        </w:rPr>
        <w:t xml:space="preserve">are utilised to ascertain the effectiveness of </w:t>
      </w:r>
      <w:r w:rsidR="00892D76">
        <w:rPr>
          <w:rFonts w:cstheme="minorHAnsi"/>
          <w:color w:val="000000"/>
        </w:rPr>
        <w:t>L</w:t>
      </w:r>
      <w:r w:rsidR="006A6737" w:rsidRPr="004152A7">
        <w:rPr>
          <w:rFonts w:cstheme="minorHAnsi"/>
          <w:color w:val="000000"/>
        </w:rPr>
        <w:t xml:space="preserve">iteracy strategies for reading and writing across learning areas. </w:t>
      </w:r>
    </w:p>
    <w:p w14:paraId="62DEBFB9" w14:textId="5B9620ED" w:rsidR="001D3CF1" w:rsidRDefault="00734B90" w:rsidP="004152A7">
      <w:pPr>
        <w:pStyle w:val="ListParagraph"/>
        <w:numPr>
          <w:ilvl w:val="0"/>
          <w:numId w:val="9"/>
        </w:numPr>
        <w:rPr>
          <w:rFonts w:cstheme="minorHAnsi"/>
          <w:color w:val="000000"/>
        </w:rPr>
      </w:pPr>
      <w:r>
        <w:rPr>
          <w:rFonts w:cstheme="minorHAnsi"/>
          <w:color w:val="000000"/>
        </w:rPr>
        <w:t>P</w:t>
      </w:r>
      <w:r w:rsidR="006A6737" w:rsidRPr="004152A7">
        <w:rPr>
          <w:rFonts w:cstheme="minorHAnsi"/>
          <w:color w:val="000000"/>
        </w:rPr>
        <w:t>ractice NAPLAN and OLNA testing is implemented systematically each year</w:t>
      </w:r>
      <w:r w:rsidR="009B0A0C" w:rsidRPr="004152A7">
        <w:rPr>
          <w:rFonts w:cstheme="minorHAnsi"/>
          <w:color w:val="000000"/>
        </w:rPr>
        <w:t xml:space="preserve">. </w:t>
      </w:r>
    </w:p>
    <w:p w14:paraId="103FB346" w14:textId="297A19E3" w:rsidR="004152A7" w:rsidRPr="004152A7" w:rsidRDefault="004152A7" w:rsidP="00734B90">
      <w:pPr>
        <w:pStyle w:val="ListParagraph"/>
        <w:numPr>
          <w:ilvl w:val="0"/>
          <w:numId w:val="9"/>
        </w:numPr>
        <w:rPr>
          <w:rFonts w:cstheme="minorHAnsi"/>
          <w:color w:val="000000"/>
        </w:rPr>
      </w:pPr>
      <w:r w:rsidRPr="004152A7">
        <w:rPr>
          <w:rFonts w:cstheme="minorHAnsi"/>
          <w:color w:val="000000"/>
        </w:rPr>
        <w:t xml:space="preserve">We </w:t>
      </w:r>
      <w:r w:rsidR="009B0A0C" w:rsidRPr="004152A7">
        <w:rPr>
          <w:rFonts w:cstheme="minorHAnsi"/>
          <w:color w:val="000000"/>
        </w:rPr>
        <w:t>co-ordinate and collate</w:t>
      </w:r>
      <w:r w:rsidRPr="004152A7">
        <w:rPr>
          <w:rFonts w:cstheme="minorHAnsi"/>
          <w:color w:val="000000"/>
        </w:rPr>
        <w:t xml:space="preserve"> </w:t>
      </w:r>
      <w:r w:rsidR="009B0A0C" w:rsidRPr="004152A7">
        <w:rPr>
          <w:rFonts w:cstheme="minorHAnsi"/>
          <w:color w:val="000000"/>
        </w:rPr>
        <w:t>the</w:t>
      </w:r>
      <w:r w:rsidR="006A6737" w:rsidRPr="004152A7">
        <w:rPr>
          <w:rFonts w:cstheme="minorHAnsi"/>
          <w:color w:val="000000"/>
        </w:rPr>
        <w:t xml:space="preserve"> online access to a range of reading and writing strategies; a range of school based and standardised test data on each student</w:t>
      </w:r>
      <w:r w:rsidR="009B0A0C" w:rsidRPr="004152A7">
        <w:rPr>
          <w:rFonts w:cstheme="minorHAnsi"/>
          <w:color w:val="000000"/>
        </w:rPr>
        <w:t>, through the Literacy Connect portal.</w:t>
      </w:r>
    </w:p>
    <w:p w14:paraId="76B6751C" w14:textId="5955BBC0" w:rsidR="003E720D" w:rsidRPr="004152A7" w:rsidRDefault="001C3F53" w:rsidP="004152A7">
      <w:pPr>
        <w:pStyle w:val="ListParagraph"/>
        <w:numPr>
          <w:ilvl w:val="0"/>
          <w:numId w:val="9"/>
        </w:numPr>
        <w:rPr>
          <w:rFonts w:cstheme="minorHAnsi"/>
          <w:shd w:val="clear" w:color="auto" w:fill="FFFFFF"/>
        </w:rPr>
      </w:pPr>
      <w:r>
        <w:t xml:space="preserve">OLNA preparation of senior school students before and after school. </w:t>
      </w:r>
      <w:r w:rsidR="004152A7">
        <w:t>Teacher Librarians are involved as well as other members of staff.</w:t>
      </w:r>
    </w:p>
    <w:p w14:paraId="2D52DBEC" w14:textId="29F0FF4A" w:rsidR="00442CA2" w:rsidRDefault="00CA101C">
      <w:r>
        <w:rPr>
          <w:rFonts w:cstheme="minorHAnsi"/>
          <w:shd w:val="clear" w:color="auto" w:fill="FFFFFF"/>
        </w:rPr>
        <w:t xml:space="preserve">At its peak, on average our library will experience up to 1000 </w:t>
      </w:r>
      <w:r w:rsidR="001D3CF1">
        <w:rPr>
          <w:rFonts w:cstheme="minorHAnsi"/>
          <w:shd w:val="clear" w:color="auto" w:fill="FFFFFF"/>
        </w:rPr>
        <w:t>client</w:t>
      </w:r>
      <w:r>
        <w:rPr>
          <w:rFonts w:cstheme="minorHAnsi"/>
          <w:shd w:val="clear" w:color="auto" w:fill="FFFFFF"/>
        </w:rPr>
        <w:t>s passing through its entry gates</w:t>
      </w:r>
      <w:r w:rsidR="001D3CF1">
        <w:rPr>
          <w:rFonts w:cstheme="minorHAnsi"/>
          <w:shd w:val="clear" w:color="auto" w:fill="FFFFFF"/>
        </w:rPr>
        <w:t xml:space="preserve"> in </w:t>
      </w:r>
      <w:r w:rsidR="00734B90">
        <w:rPr>
          <w:rFonts w:cstheme="minorHAnsi"/>
          <w:shd w:val="clear" w:color="auto" w:fill="FFFFFF"/>
        </w:rPr>
        <w:t>one</w:t>
      </w:r>
      <w:r w:rsidR="001D3CF1">
        <w:rPr>
          <w:rFonts w:cstheme="minorHAnsi"/>
          <w:shd w:val="clear" w:color="auto" w:fill="FFFFFF"/>
        </w:rPr>
        <w:t xml:space="preserve"> day</w:t>
      </w:r>
      <w:r>
        <w:rPr>
          <w:rFonts w:cstheme="minorHAnsi"/>
          <w:shd w:val="clear" w:color="auto" w:fill="FFFFFF"/>
        </w:rPr>
        <w:t xml:space="preserve">. The minimum average is 700 </w:t>
      </w:r>
      <w:r w:rsidR="001D3CF1">
        <w:rPr>
          <w:rFonts w:cstheme="minorHAnsi"/>
          <w:shd w:val="clear" w:color="auto" w:fill="FFFFFF"/>
        </w:rPr>
        <w:t>client</w:t>
      </w:r>
      <w:r>
        <w:rPr>
          <w:rFonts w:cstheme="minorHAnsi"/>
          <w:shd w:val="clear" w:color="auto" w:fill="FFFFFF"/>
        </w:rPr>
        <w:t xml:space="preserve">s. </w:t>
      </w:r>
      <w:r w:rsidR="00FE2F1F">
        <w:rPr>
          <w:rFonts w:cstheme="minorHAnsi"/>
          <w:shd w:val="clear" w:color="auto" w:fill="FFFFFF"/>
        </w:rPr>
        <w:t xml:space="preserve">The effectiveness of </w:t>
      </w:r>
      <w:r w:rsidR="00A91E0B">
        <w:rPr>
          <w:rFonts w:cstheme="minorHAnsi"/>
          <w:shd w:val="clear" w:color="auto" w:fill="FFFFFF"/>
        </w:rPr>
        <w:t>l</w:t>
      </w:r>
      <w:r w:rsidR="00FE2F1F">
        <w:rPr>
          <w:rFonts w:cstheme="minorHAnsi"/>
          <w:shd w:val="clear" w:color="auto" w:fill="FFFFFF"/>
        </w:rPr>
        <w:t xml:space="preserve">ibrary and </w:t>
      </w:r>
      <w:r w:rsidR="00A91E0B">
        <w:rPr>
          <w:rFonts w:cstheme="minorHAnsi"/>
          <w:shd w:val="clear" w:color="auto" w:fill="FFFFFF"/>
        </w:rPr>
        <w:t>l</w:t>
      </w:r>
      <w:r w:rsidR="00FE2F1F">
        <w:rPr>
          <w:rFonts w:cstheme="minorHAnsi"/>
          <w:shd w:val="clear" w:color="auto" w:fill="FFFFFF"/>
        </w:rPr>
        <w:t xml:space="preserve">iteracy programs has contributed to the </w:t>
      </w:r>
      <w:r w:rsidR="001C3F53">
        <w:rPr>
          <w:rFonts w:cstheme="minorHAnsi"/>
          <w:shd w:val="clear" w:color="auto" w:fill="FFFFFF"/>
        </w:rPr>
        <w:t>increase</w:t>
      </w:r>
      <w:r w:rsidR="001D3CF1">
        <w:rPr>
          <w:rFonts w:cstheme="minorHAnsi"/>
          <w:shd w:val="clear" w:color="auto" w:fill="FFFFFF"/>
        </w:rPr>
        <w:t xml:space="preserve">d Full Time Equivalent (FTE) </w:t>
      </w:r>
      <w:r w:rsidR="00FE2F1F">
        <w:t xml:space="preserve">of </w:t>
      </w:r>
      <w:r w:rsidR="001D3CF1">
        <w:t xml:space="preserve">qualified teaching </w:t>
      </w:r>
      <w:r w:rsidR="00FE2F1F">
        <w:t>staff</w:t>
      </w:r>
      <w:r w:rsidR="001D3CF1">
        <w:t>.</w:t>
      </w:r>
      <w:r w:rsidR="00FE2F1F">
        <w:t xml:space="preserve"> The frequency of library-</w:t>
      </w:r>
      <w:r w:rsidR="001C3F53">
        <w:t>centred</w:t>
      </w:r>
      <w:r w:rsidR="00FE2F1F">
        <w:t xml:space="preserve"> instruction</w:t>
      </w:r>
      <w:r w:rsidR="00A01611">
        <w:t xml:space="preserve"> a</w:t>
      </w:r>
      <w:r w:rsidR="004152A7">
        <w:t>nd</w:t>
      </w:r>
      <w:r w:rsidR="00FE2F1F">
        <w:t xml:space="preserve"> collaborative instruction between </w:t>
      </w:r>
      <w:r w:rsidR="004152A7">
        <w:t xml:space="preserve">library and learning area staff, </w:t>
      </w:r>
      <w:r w:rsidR="00FE2F1F">
        <w:t>has also</w:t>
      </w:r>
      <w:r w:rsidR="003E720D">
        <w:t xml:space="preserve"> facilitate</w:t>
      </w:r>
      <w:r w:rsidR="00FE2F1F">
        <w:t xml:space="preserve">d the human resources in the </w:t>
      </w:r>
      <w:r w:rsidR="00A91E0B">
        <w:t>l</w:t>
      </w:r>
      <w:r w:rsidR="00FE2F1F">
        <w:t>ibrary being valued by the whole school.</w:t>
      </w:r>
      <w:r w:rsidR="00A01611" w:rsidRPr="00A01611">
        <w:rPr>
          <w:rFonts w:cstheme="minorHAnsi"/>
          <w:shd w:val="clear" w:color="auto" w:fill="FFFFFF"/>
        </w:rPr>
        <w:t xml:space="preserve"> </w:t>
      </w:r>
      <w:r w:rsidR="008D4B33">
        <w:rPr>
          <w:rFonts w:cstheme="minorHAnsi"/>
          <w:shd w:val="clear" w:color="auto" w:fill="FFFFFF"/>
        </w:rPr>
        <w:t xml:space="preserve">                        </w:t>
      </w:r>
      <w:r w:rsidR="007F35C1">
        <w:t xml:space="preserve">Whilst other schools are </w:t>
      </w:r>
      <w:r w:rsidR="005842AA">
        <w:t xml:space="preserve">seeing a </w:t>
      </w:r>
      <w:r w:rsidR="007F35C1">
        <w:t>decreas</w:t>
      </w:r>
      <w:r w:rsidR="005842AA">
        <w:t xml:space="preserve">e in </w:t>
      </w:r>
      <w:r w:rsidR="007F35C1">
        <w:t xml:space="preserve">their </w:t>
      </w:r>
      <w:r w:rsidR="00A91E0B">
        <w:t>T</w:t>
      </w:r>
      <w:r w:rsidR="007F35C1">
        <w:t xml:space="preserve">eacher </w:t>
      </w:r>
      <w:r w:rsidR="00A91E0B">
        <w:t>L</w:t>
      </w:r>
      <w:r w:rsidR="007F35C1">
        <w:t>ibrarians</w:t>
      </w:r>
      <w:r w:rsidR="002A79CF">
        <w:t>,</w:t>
      </w:r>
      <w:r w:rsidR="007F35C1">
        <w:t xml:space="preserve"> Lynwood has </w:t>
      </w:r>
      <w:r w:rsidR="00A91E0B">
        <w:t xml:space="preserve">defied </w:t>
      </w:r>
      <w:r w:rsidR="00A01611">
        <w:t>national</w:t>
      </w:r>
      <w:r w:rsidR="007F35C1">
        <w:t xml:space="preserve"> trend</w:t>
      </w:r>
      <w:r w:rsidR="005842AA">
        <w:t>s</w:t>
      </w:r>
      <w:r w:rsidR="007F35C1">
        <w:t xml:space="preserve"> and the fraction of time allocated to the Library and Literacy has grown to be the equivalent of</w:t>
      </w:r>
      <w:r w:rsidR="00A01611">
        <w:t xml:space="preserve"> 2.</w:t>
      </w:r>
      <w:r w:rsidR="00734B90">
        <w:t>4</w:t>
      </w:r>
      <w:r w:rsidR="00A01611">
        <w:t xml:space="preserve"> FTE Teacher Librarians</w:t>
      </w:r>
      <w:r w:rsidR="007F35C1">
        <w:t>.</w:t>
      </w:r>
      <w:r w:rsidR="001C3F53">
        <w:t xml:space="preserve"> </w:t>
      </w:r>
    </w:p>
    <w:p w14:paraId="78B5A11D" w14:textId="1D7E7F32" w:rsidR="00D11EAE" w:rsidRDefault="00734B90" w:rsidP="00734B90">
      <w:pPr>
        <w:rPr>
          <w:rFonts w:cstheme="minorHAnsi"/>
          <w:shd w:val="clear" w:color="auto" w:fill="FFFFFF"/>
        </w:rPr>
      </w:pPr>
      <w:r>
        <w:rPr>
          <w:rFonts w:cstheme="minorHAnsi"/>
          <w:shd w:val="clear" w:color="auto" w:fill="FFFFFF"/>
        </w:rPr>
        <w:t>Libraries play a key role in teaching our students how to access information and work towards becoming independent learners. We believe</w:t>
      </w:r>
      <w:r w:rsidR="00D8274F">
        <w:rPr>
          <w:rFonts w:cstheme="minorHAnsi"/>
          <w:shd w:val="clear" w:color="auto" w:fill="FFFFFF"/>
        </w:rPr>
        <w:t xml:space="preserve"> in the Lynwood SHS ethos “</w:t>
      </w:r>
      <w:r w:rsidR="00D8274F" w:rsidRPr="00D8274F">
        <w:rPr>
          <w:rFonts w:cstheme="minorHAnsi"/>
          <w:i/>
          <w:iCs/>
          <w:shd w:val="clear" w:color="auto" w:fill="FFFFFF"/>
        </w:rPr>
        <w:t>Learners Today, Leaders Tomorrow</w:t>
      </w:r>
      <w:r w:rsidR="00D8274F">
        <w:rPr>
          <w:rFonts w:cstheme="minorHAnsi"/>
          <w:shd w:val="clear" w:color="auto" w:fill="FFFFFF"/>
        </w:rPr>
        <w:t xml:space="preserve">” and </w:t>
      </w:r>
      <w:r>
        <w:rPr>
          <w:rFonts w:cstheme="minorHAnsi"/>
          <w:shd w:val="clear" w:color="auto" w:fill="FFFFFF"/>
        </w:rPr>
        <w:t>b</w:t>
      </w:r>
      <w:r w:rsidR="00D8274F">
        <w:rPr>
          <w:rFonts w:cstheme="minorHAnsi"/>
          <w:shd w:val="clear" w:color="auto" w:fill="FFFFFF"/>
        </w:rPr>
        <w:t xml:space="preserve">uild capacity in our students </w:t>
      </w:r>
      <w:r w:rsidR="00D8274F" w:rsidRPr="00D8274F">
        <w:rPr>
          <w:rFonts w:cstheme="minorHAnsi"/>
          <w:shd w:val="clear" w:color="auto" w:fill="FFFFFF"/>
        </w:rPr>
        <w:t xml:space="preserve">as </w:t>
      </w:r>
      <w:r w:rsidRPr="00D8274F">
        <w:rPr>
          <w:rFonts w:cstheme="minorHAnsi"/>
          <w:shd w:val="clear" w:color="auto" w:fill="FFFFFF"/>
        </w:rPr>
        <w:t>critical thinkers and learners</w:t>
      </w:r>
      <w:r w:rsidR="00D8274F">
        <w:rPr>
          <w:rFonts w:cstheme="minorHAnsi"/>
          <w:shd w:val="clear" w:color="auto" w:fill="FFFFFF"/>
        </w:rPr>
        <w:t>,</w:t>
      </w:r>
      <w:r w:rsidRPr="00D8274F">
        <w:rPr>
          <w:rFonts w:cstheme="minorHAnsi"/>
          <w:shd w:val="clear" w:color="auto" w:fill="FFFFFF"/>
        </w:rPr>
        <w:t xml:space="preserve"> </w:t>
      </w:r>
      <w:r w:rsidR="00D8274F" w:rsidRPr="00D8274F">
        <w:rPr>
          <w:rFonts w:cstheme="minorHAnsi"/>
          <w:shd w:val="clear" w:color="auto" w:fill="FFFFFF"/>
        </w:rPr>
        <w:t>a</w:t>
      </w:r>
      <w:r w:rsidR="00D8274F">
        <w:rPr>
          <w:rFonts w:cstheme="minorHAnsi"/>
          <w:shd w:val="clear" w:color="auto" w:fill="FFFFFF"/>
        </w:rPr>
        <w:t>ble to integrate, adapt and change</w:t>
      </w:r>
      <w:r>
        <w:rPr>
          <w:rFonts w:cstheme="minorHAnsi"/>
          <w:shd w:val="clear" w:color="auto" w:fill="FFFFFF"/>
        </w:rPr>
        <w:t xml:space="preserve">. Our aim is to assist and equip our students in </w:t>
      </w:r>
      <w:r w:rsidR="00D8274F">
        <w:rPr>
          <w:rFonts w:cstheme="minorHAnsi"/>
          <w:shd w:val="clear" w:color="auto" w:fill="FFFFFF"/>
        </w:rPr>
        <w:t xml:space="preserve">developing </w:t>
      </w:r>
      <w:r>
        <w:rPr>
          <w:rFonts w:cstheme="minorHAnsi"/>
          <w:shd w:val="clear" w:color="auto" w:fill="FFFFFF"/>
        </w:rPr>
        <w:t>21</w:t>
      </w:r>
      <w:r w:rsidRPr="00A01611">
        <w:rPr>
          <w:rFonts w:cstheme="minorHAnsi"/>
          <w:shd w:val="clear" w:color="auto" w:fill="FFFFFF"/>
          <w:vertAlign w:val="superscript"/>
        </w:rPr>
        <w:t>st</w:t>
      </w:r>
      <w:r>
        <w:rPr>
          <w:rFonts w:cstheme="minorHAnsi"/>
          <w:shd w:val="clear" w:color="auto" w:fill="FFFFFF"/>
        </w:rPr>
        <w:t xml:space="preserve"> century essential skills such as </w:t>
      </w:r>
      <w:r w:rsidR="00A91E0B">
        <w:rPr>
          <w:rFonts w:cstheme="minorHAnsi"/>
          <w:shd w:val="clear" w:color="auto" w:fill="FFFFFF"/>
        </w:rPr>
        <w:t>I</w:t>
      </w:r>
      <w:r>
        <w:rPr>
          <w:rFonts w:cstheme="minorHAnsi"/>
          <w:shd w:val="clear" w:color="auto" w:fill="FFFFFF"/>
        </w:rPr>
        <w:t xml:space="preserve">nformation </w:t>
      </w:r>
      <w:r w:rsidR="00A91E0B">
        <w:rPr>
          <w:rFonts w:cstheme="minorHAnsi"/>
          <w:shd w:val="clear" w:color="auto" w:fill="FFFFFF"/>
        </w:rPr>
        <w:t>L</w:t>
      </w:r>
      <w:r>
        <w:rPr>
          <w:rFonts w:cstheme="minorHAnsi"/>
          <w:shd w:val="clear" w:color="auto" w:fill="FFFFFF"/>
        </w:rPr>
        <w:t xml:space="preserve">iteracy, critical thinking and communication in an environment that connects and engages. We are accessible for curricular and non-curricular activities not only supporting </w:t>
      </w:r>
      <w:r w:rsidR="00D8274F">
        <w:rPr>
          <w:rFonts w:cstheme="minorHAnsi"/>
          <w:shd w:val="clear" w:color="auto" w:fill="FFFFFF"/>
        </w:rPr>
        <w:t>L</w:t>
      </w:r>
      <w:r>
        <w:rPr>
          <w:rFonts w:cstheme="minorHAnsi"/>
          <w:shd w:val="clear" w:color="auto" w:fill="FFFFFF"/>
        </w:rPr>
        <w:t>iteracy but the well-being of our students</w:t>
      </w:r>
      <w:r w:rsidR="005842AA">
        <w:rPr>
          <w:rFonts w:cstheme="minorHAnsi"/>
          <w:shd w:val="clear" w:color="auto" w:fill="FFFFFF"/>
        </w:rPr>
        <w:t>,</w:t>
      </w:r>
      <w:r>
        <w:rPr>
          <w:rFonts w:cstheme="minorHAnsi"/>
          <w:shd w:val="clear" w:color="auto" w:fill="FFFFFF"/>
        </w:rPr>
        <w:t xml:space="preserve"> teachers and wider community.</w:t>
      </w:r>
      <w:r w:rsidR="00D11EAE">
        <w:rPr>
          <w:rFonts w:cstheme="minorHAnsi"/>
          <w:shd w:val="clear" w:color="auto" w:fill="FFFFFF"/>
        </w:rPr>
        <w:t xml:space="preserve"> </w:t>
      </w:r>
      <w:r w:rsidR="00642695">
        <w:rPr>
          <w:rFonts w:cstheme="minorHAnsi"/>
          <w:shd w:val="clear" w:color="auto" w:fill="FFFFFF"/>
        </w:rPr>
        <w:t>O</w:t>
      </w:r>
      <w:r w:rsidR="00D11EAE">
        <w:rPr>
          <w:rFonts w:cstheme="minorHAnsi"/>
          <w:shd w:val="clear" w:color="auto" w:fill="FFFFFF"/>
        </w:rPr>
        <w:t xml:space="preserve">ur </w:t>
      </w:r>
      <w:r w:rsidR="00A91E0B">
        <w:rPr>
          <w:rFonts w:cstheme="minorHAnsi"/>
          <w:shd w:val="clear" w:color="auto" w:fill="FFFFFF"/>
        </w:rPr>
        <w:t>l</w:t>
      </w:r>
      <w:r w:rsidR="00D11EAE">
        <w:rPr>
          <w:rFonts w:cstheme="minorHAnsi"/>
          <w:shd w:val="clear" w:color="auto" w:fill="FFFFFF"/>
        </w:rPr>
        <w:t xml:space="preserve">ibrary </w:t>
      </w:r>
      <w:r w:rsidR="00A91E0B">
        <w:rPr>
          <w:rFonts w:cstheme="minorHAnsi"/>
          <w:shd w:val="clear" w:color="auto" w:fill="FFFFFF"/>
        </w:rPr>
        <w:t>l</w:t>
      </w:r>
      <w:r w:rsidR="00D11EAE">
        <w:rPr>
          <w:rFonts w:cstheme="minorHAnsi"/>
          <w:shd w:val="clear" w:color="auto" w:fill="FFFFFF"/>
        </w:rPr>
        <w:t>iteracy ini</w:t>
      </w:r>
      <w:r w:rsidR="00642695">
        <w:rPr>
          <w:rFonts w:cstheme="minorHAnsi"/>
          <w:shd w:val="clear" w:color="auto" w:fill="FFFFFF"/>
        </w:rPr>
        <w:t>ti</w:t>
      </w:r>
      <w:r w:rsidR="00D11EAE">
        <w:rPr>
          <w:rFonts w:cstheme="minorHAnsi"/>
          <w:shd w:val="clear" w:color="auto" w:fill="FFFFFF"/>
        </w:rPr>
        <w:t xml:space="preserve">atives </w:t>
      </w:r>
      <w:r w:rsidR="00642695">
        <w:rPr>
          <w:rFonts w:cstheme="minorHAnsi"/>
          <w:shd w:val="clear" w:color="auto" w:fill="FFFFFF"/>
        </w:rPr>
        <w:t xml:space="preserve">are </w:t>
      </w:r>
      <w:r w:rsidR="00D11EAE">
        <w:rPr>
          <w:rFonts w:cstheme="minorHAnsi"/>
          <w:shd w:val="clear" w:color="auto" w:fill="FFFFFF"/>
        </w:rPr>
        <w:t xml:space="preserve">highly visible and the </w:t>
      </w:r>
      <w:r w:rsidR="00A91E0B">
        <w:rPr>
          <w:rFonts w:cstheme="minorHAnsi"/>
          <w:shd w:val="clear" w:color="auto" w:fill="FFFFFF"/>
        </w:rPr>
        <w:t>l</w:t>
      </w:r>
      <w:r w:rsidR="00D11EAE">
        <w:rPr>
          <w:rFonts w:cstheme="minorHAnsi"/>
          <w:shd w:val="clear" w:color="auto" w:fill="FFFFFF"/>
        </w:rPr>
        <w:t>ibrary environment a dynamic, interactive place that students love to visit.</w:t>
      </w:r>
      <w:r w:rsidR="00642695">
        <w:rPr>
          <w:rFonts w:cstheme="minorHAnsi"/>
          <w:shd w:val="clear" w:color="auto" w:fill="FFFFFF"/>
        </w:rPr>
        <w:t xml:space="preserve"> </w:t>
      </w:r>
      <w:r w:rsidR="00D11EAE">
        <w:rPr>
          <w:rFonts w:cstheme="minorHAnsi"/>
          <w:shd w:val="clear" w:color="auto" w:fill="FFFFFF"/>
        </w:rPr>
        <w:t>We do truly do what we love and love what we do. This is what has kept us in business and our business skillsets evolving.</w:t>
      </w:r>
    </w:p>
    <w:p w14:paraId="0ACDD388" w14:textId="77777777" w:rsidR="00B403BC" w:rsidRPr="001C3F53" w:rsidRDefault="00B403BC" w:rsidP="00473309">
      <w:pPr>
        <w:rPr>
          <w:rFonts w:cstheme="minorHAnsi"/>
          <w:shd w:val="clear" w:color="auto" w:fill="FFFFFF"/>
        </w:rPr>
      </w:pPr>
    </w:p>
    <w:p w14:paraId="5693087A" w14:textId="77777777" w:rsidR="0037651E" w:rsidRDefault="0037651E"/>
    <w:p w14:paraId="133A9365" w14:textId="77777777" w:rsidR="0037651E" w:rsidRDefault="0037651E"/>
    <w:p w14:paraId="1E71FE84" w14:textId="77777777" w:rsidR="0037651E" w:rsidRDefault="0037651E"/>
    <w:p w14:paraId="59F8ED38" w14:textId="77777777" w:rsidR="0037651E" w:rsidRDefault="0037651E"/>
    <w:p w14:paraId="5833AEB1" w14:textId="77777777" w:rsidR="0037651E" w:rsidRDefault="0037651E"/>
    <w:p w14:paraId="0D5B95B7" w14:textId="77777777" w:rsidR="0037651E" w:rsidRDefault="0037651E"/>
    <w:p w14:paraId="33787AF8" w14:textId="77777777" w:rsidR="0037651E" w:rsidRDefault="0037651E"/>
    <w:p w14:paraId="482D1DE1" w14:textId="77777777" w:rsidR="0037651E" w:rsidRDefault="0037651E"/>
    <w:p w14:paraId="00D8B7E8" w14:textId="77777777" w:rsidR="0037651E" w:rsidRDefault="0037651E"/>
    <w:p w14:paraId="3B65B65B" w14:textId="77777777" w:rsidR="0037651E" w:rsidRDefault="0037651E"/>
    <w:p w14:paraId="63B16AE2" w14:textId="77777777" w:rsidR="0037651E" w:rsidRDefault="0037651E"/>
    <w:p w14:paraId="43DB8D76" w14:textId="77777777" w:rsidR="0037651E" w:rsidRDefault="0037651E"/>
    <w:p w14:paraId="0F62C8FF" w14:textId="77777777" w:rsidR="0037651E" w:rsidRDefault="0037651E"/>
    <w:p w14:paraId="484094A7" w14:textId="77777777" w:rsidR="0037651E" w:rsidRDefault="0037651E"/>
    <w:p w14:paraId="69D32FA4" w14:textId="77777777" w:rsidR="0037651E" w:rsidRDefault="0037651E"/>
    <w:p w14:paraId="18BF4B07" w14:textId="77777777" w:rsidR="0037651E" w:rsidRDefault="0037651E"/>
    <w:p w14:paraId="17ACEE06" w14:textId="77777777" w:rsidR="0037651E" w:rsidRDefault="0037651E"/>
    <w:p w14:paraId="4BD5C8D6" w14:textId="77777777" w:rsidR="0037651E" w:rsidRDefault="0037651E"/>
    <w:p w14:paraId="3D17C9F5" w14:textId="77777777" w:rsidR="0037651E" w:rsidRDefault="0037651E"/>
    <w:p w14:paraId="537869F8" w14:textId="77777777" w:rsidR="0037651E" w:rsidRDefault="0037651E"/>
    <w:p w14:paraId="3263C1E4" w14:textId="77777777" w:rsidR="0037651E" w:rsidRDefault="0037651E"/>
    <w:p w14:paraId="265E1FF0" w14:textId="77777777" w:rsidR="0037651E" w:rsidRDefault="0037651E"/>
    <w:p w14:paraId="777F6EE3" w14:textId="77777777" w:rsidR="0037651E" w:rsidRDefault="0037651E"/>
    <w:p w14:paraId="6C4D63F0" w14:textId="77777777" w:rsidR="0037651E" w:rsidRDefault="0037651E"/>
    <w:sectPr w:rsidR="0037651E" w:rsidSect="00FF057B">
      <w:type w:val="continuous"/>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0614C9" w14:textId="77777777" w:rsidR="005428DD" w:rsidRDefault="005428DD" w:rsidP="00360D12">
      <w:pPr>
        <w:spacing w:after="0" w:line="240" w:lineRule="auto"/>
      </w:pPr>
      <w:r>
        <w:separator/>
      </w:r>
    </w:p>
  </w:endnote>
  <w:endnote w:type="continuationSeparator" w:id="0">
    <w:p w14:paraId="3B173C90" w14:textId="77777777" w:rsidR="005428DD" w:rsidRDefault="005428DD" w:rsidP="00360D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32EE7A" w14:textId="77777777" w:rsidR="005428DD" w:rsidRDefault="005428DD" w:rsidP="00360D12">
      <w:pPr>
        <w:spacing w:after="0" w:line="240" w:lineRule="auto"/>
      </w:pPr>
      <w:r>
        <w:separator/>
      </w:r>
    </w:p>
  </w:footnote>
  <w:footnote w:type="continuationSeparator" w:id="0">
    <w:p w14:paraId="5D236065" w14:textId="77777777" w:rsidR="005428DD" w:rsidRDefault="005428DD" w:rsidP="00360D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0C10C1"/>
    <w:multiLevelType w:val="hybridMultilevel"/>
    <w:tmpl w:val="987E937C"/>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 w15:restartNumberingAfterBreak="0">
    <w:nsid w:val="1B831F31"/>
    <w:multiLevelType w:val="hybridMultilevel"/>
    <w:tmpl w:val="1B12FEC0"/>
    <w:lvl w:ilvl="0" w:tplc="5ACE0FDE">
      <w:start w:val="1"/>
      <w:numFmt w:val="decimal"/>
      <w:lvlText w:val="%1)"/>
      <w:lvlJc w:val="left"/>
      <w:pPr>
        <w:ind w:left="465" w:hanging="360"/>
      </w:pPr>
      <w:rPr>
        <w:rFonts w:hint="default"/>
      </w:rPr>
    </w:lvl>
    <w:lvl w:ilvl="1" w:tplc="0C090019" w:tentative="1">
      <w:start w:val="1"/>
      <w:numFmt w:val="lowerLetter"/>
      <w:lvlText w:val="%2."/>
      <w:lvlJc w:val="left"/>
      <w:pPr>
        <w:ind w:left="1185" w:hanging="360"/>
      </w:pPr>
    </w:lvl>
    <w:lvl w:ilvl="2" w:tplc="0C09001B" w:tentative="1">
      <w:start w:val="1"/>
      <w:numFmt w:val="lowerRoman"/>
      <w:lvlText w:val="%3."/>
      <w:lvlJc w:val="right"/>
      <w:pPr>
        <w:ind w:left="1905" w:hanging="180"/>
      </w:pPr>
    </w:lvl>
    <w:lvl w:ilvl="3" w:tplc="0C09000F" w:tentative="1">
      <w:start w:val="1"/>
      <w:numFmt w:val="decimal"/>
      <w:lvlText w:val="%4."/>
      <w:lvlJc w:val="left"/>
      <w:pPr>
        <w:ind w:left="2625" w:hanging="360"/>
      </w:pPr>
    </w:lvl>
    <w:lvl w:ilvl="4" w:tplc="0C090019" w:tentative="1">
      <w:start w:val="1"/>
      <w:numFmt w:val="lowerLetter"/>
      <w:lvlText w:val="%5."/>
      <w:lvlJc w:val="left"/>
      <w:pPr>
        <w:ind w:left="3345" w:hanging="360"/>
      </w:pPr>
    </w:lvl>
    <w:lvl w:ilvl="5" w:tplc="0C09001B" w:tentative="1">
      <w:start w:val="1"/>
      <w:numFmt w:val="lowerRoman"/>
      <w:lvlText w:val="%6."/>
      <w:lvlJc w:val="right"/>
      <w:pPr>
        <w:ind w:left="4065" w:hanging="180"/>
      </w:pPr>
    </w:lvl>
    <w:lvl w:ilvl="6" w:tplc="0C09000F" w:tentative="1">
      <w:start w:val="1"/>
      <w:numFmt w:val="decimal"/>
      <w:lvlText w:val="%7."/>
      <w:lvlJc w:val="left"/>
      <w:pPr>
        <w:ind w:left="4785" w:hanging="360"/>
      </w:pPr>
    </w:lvl>
    <w:lvl w:ilvl="7" w:tplc="0C090019" w:tentative="1">
      <w:start w:val="1"/>
      <w:numFmt w:val="lowerLetter"/>
      <w:lvlText w:val="%8."/>
      <w:lvlJc w:val="left"/>
      <w:pPr>
        <w:ind w:left="5505" w:hanging="360"/>
      </w:pPr>
    </w:lvl>
    <w:lvl w:ilvl="8" w:tplc="0C09001B" w:tentative="1">
      <w:start w:val="1"/>
      <w:numFmt w:val="lowerRoman"/>
      <w:lvlText w:val="%9."/>
      <w:lvlJc w:val="right"/>
      <w:pPr>
        <w:ind w:left="6225" w:hanging="180"/>
      </w:pPr>
    </w:lvl>
  </w:abstractNum>
  <w:abstractNum w:abstractNumId="2" w15:restartNumberingAfterBreak="0">
    <w:nsid w:val="1D5165F4"/>
    <w:multiLevelType w:val="hybridMultilevel"/>
    <w:tmpl w:val="190AFA54"/>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3" w15:restartNumberingAfterBreak="0">
    <w:nsid w:val="1EEA2EB2"/>
    <w:multiLevelType w:val="hybridMultilevel"/>
    <w:tmpl w:val="138651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0FF0D2A"/>
    <w:multiLevelType w:val="hybridMultilevel"/>
    <w:tmpl w:val="FDC65C62"/>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5" w15:restartNumberingAfterBreak="0">
    <w:nsid w:val="24772A29"/>
    <w:multiLevelType w:val="hybridMultilevel"/>
    <w:tmpl w:val="4640606E"/>
    <w:lvl w:ilvl="0" w:tplc="0C090001">
      <w:start w:val="1"/>
      <w:numFmt w:val="bullet"/>
      <w:lvlText w:val=""/>
      <w:lvlJc w:val="left"/>
      <w:pPr>
        <w:ind w:left="773" w:hanging="360"/>
      </w:pPr>
      <w:rPr>
        <w:rFonts w:ascii="Symbol" w:hAnsi="Symbol" w:hint="default"/>
      </w:rPr>
    </w:lvl>
    <w:lvl w:ilvl="1" w:tplc="0C090003" w:tentative="1">
      <w:start w:val="1"/>
      <w:numFmt w:val="bullet"/>
      <w:lvlText w:val="o"/>
      <w:lvlJc w:val="left"/>
      <w:pPr>
        <w:ind w:left="1493" w:hanging="360"/>
      </w:pPr>
      <w:rPr>
        <w:rFonts w:ascii="Courier New" w:hAnsi="Courier New" w:cs="Courier New" w:hint="default"/>
      </w:rPr>
    </w:lvl>
    <w:lvl w:ilvl="2" w:tplc="0C090005" w:tentative="1">
      <w:start w:val="1"/>
      <w:numFmt w:val="bullet"/>
      <w:lvlText w:val=""/>
      <w:lvlJc w:val="left"/>
      <w:pPr>
        <w:ind w:left="2213" w:hanging="360"/>
      </w:pPr>
      <w:rPr>
        <w:rFonts w:ascii="Wingdings" w:hAnsi="Wingdings" w:hint="default"/>
      </w:rPr>
    </w:lvl>
    <w:lvl w:ilvl="3" w:tplc="0C090001" w:tentative="1">
      <w:start w:val="1"/>
      <w:numFmt w:val="bullet"/>
      <w:lvlText w:val=""/>
      <w:lvlJc w:val="left"/>
      <w:pPr>
        <w:ind w:left="2933" w:hanging="360"/>
      </w:pPr>
      <w:rPr>
        <w:rFonts w:ascii="Symbol" w:hAnsi="Symbol" w:hint="default"/>
      </w:rPr>
    </w:lvl>
    <w:lvl w:ilvl="4" w:tplc="0C090003" w:tentative="1">
      <w:start w:val="1"/>
      <w:numFmt w:val="bullet"/>
      <w:lvlText w:val="o"/>
      <w:lvlJc w:val="left"/>
      <w:pPr>
        <w:ind w:left="3653" w:hanging="360"/>
      </w:pPr>
      <w:rPr>
        <w:rFonts w:ascii="Courier New" w:hAnsi="Courier New" w:cs="Courier New" w:hint="default"/>
      </w:rPr>
    </w:lvl>
    <w:lvl w:ilvl="5" w:tplc="0C090005" w:tentative="1">
      <w:start w:val="1"/>
      <w:numFmt w:val="bullet"/>
      <w:lvlText w:val=""/>
      <w:lvlJc w:val="left"/>
      <w:pPr>
        <w:ind w:left="4373" w:hanging="360"/>
      </w:pPr>
      <w:rPr>
        <w:rFonts w:ascii="Wingdings" w:hAnsi="Wingdings" w:hint="default"/>
      </w:rPr>
    </w:lvl>
    <w:lvl w:ilvl="6" w:tplc="0C090001" w:tentative="1">
      <w:start w:val="1"/>
      <w:numFmt w:val="bullet"/>
      <w:lvlText w:val=""/>
      <w:lvlJc w:val="left"/>
      <w:pPr>
        <w:ind w:left="5093" w:hanging="360"/>
      </w:pPr>
      <w:rPr>
        <w:rFonts w:ascii="Symbol" w:hAnsi="Symbol" w:hint="default"/>
      </w:rPr>
    </w:lvl>
    <w:lvl w:ilvl="7" w:tplc="0C090003" w:tentative="1">
      <w:start w:val="1"/>
      <w:numFmt w:val="bullet"/>
      <w:lvlText w:val="o"/>
      <w:lvlJc w:val="left"/>
      <w:pPr>
        <w:ind w:left="5813" w:hanging="360"/>
      </w:pPr>
      <w:rPr>
        <w:rFonts w:ascii="Courier New" w:hAnsi="Courier New" w:cs="Courier New" w:hint="default"/>
      </w:rPr>
    </w:lvl>
    <w:lvl w:ilvl="8" w:tplc="0C090005" w:tentative="1">
      <w:start w:val="1"/>
      <w:numFmt w:val="bullet"/>
      <w:lvlText w:val=""/>
      <w:lvlJc w:val="left"/>
      <w:pPr>
        <w:ind w:left="6533" w:hanging="360"/>
      </w:pPr>
      <w:rPr>
        <w:rFonts w:ascii="Wingdings" w:hAnsi="Wingdings" w:hint="default"/>
      </w:rPr>
    </w:lvl>
  </w:abstractNum>
  <w:abstractNum w:abstractNumId="6" w15:restartNumberingAfterBreak="0">
    <w:nsid w:val="26E56112"/>
    <w:multiLevelType w:val="hybridMultilevel"/>
    <w:tmpl w:val="642207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93B4C63"/>
    <w:multiLevelType w:val="hybridMultilevel"/>
    <w:tmpl w:val="6456CA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25F66AE"/>
    <w:multiLevelType w:val="hybridMultilevel"/>
    <w:tmpl w:val="1980A1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8A47754"/>
    <w:multiLevelType w:val="multilevel"/>
    <w:tmpl w:val="5EBA7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B79217C"/>
    <w:multiLevelType w:val="hybridMultilevel"/>
    <w:tmpl w:val="74AA12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E99246B"/>
    <w:multiLevelType w:val="hybridMultilevel"/>
    <w:tmpl w:val="DFD227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5E408BB"/>
    <w:multiLevelType w:val="hybridMultilevel"/>
    <w:tmpl w:val="F34423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6C1181A"/>
    <w:multiLevelType w:val="hybridMultilevel"/>
    <w:tmpl w:val="3AE6DDF8"/>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4" w15:restartNumberingAfterBreak="0">
    <w:nsid w:val="7BE0058E"/>
    <w:multiLevelType w:val="hybridMultilevel"/>
    <w:tmpl w:val="B740CB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CE40299"/>
    <w:multiLevelType w:val="hybridMultilevel"/>
    <w:tmpl w:val="1EF01E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CF638F3"/>
    <w:multiLevelType w:val="hybridMultilevel"/>
    <w:tmpl w:val="050E5A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
  </w:num>
  <w:num w:numId="2">
    <w:abstractNumId w:val="5"/>
  </w:num>
  <w:num w:numId="3">
    <w:abstractNumId w:val="7"/>
  </w:num>
  <w:num w:numId="4">
    <w:abstractNumId w:val="4"/>
  </w:num>
  <w:num w:numId="5">
    <w:abstractNumId w:val="3"/>
  </w:num>
  <w:num w:numId="6">
    <w:abstractNumId w:val="13"/>
  </w:num>
  <w:num w:numId="7">
    <w:abstractNumId w:val="2"/>
  </w:num>
  <w:num w:numId="8">
    <w:abstractNumId w:val="10"/>
  </w:num>
  <w:num w:numId="9">
    <w:abstractNumId w:val="0"/>
  </w:num>
  <w:num w:numId="10">
    <w:abstractNumId w:val="14"/>
  </w:num>
  <w:num w:numId="11">
    <w:abstractNumId w:val="6"/>
  </w:num>
  <w:num w:numId="12">
    <w:abstractNumId w:val="12"/>
  </w:num>
  <w:num w:numId="13">
    <w:abstractNumId w:val="16"/>
  </w:num>
  <w:num w:numId="14">
    <w:abstractNumId w:val="8"/>
  </w:num>
  <w:num w:numId="15">
    <w:abstractNumId w:val="15"/>
  </w:num>
  <w:num w:numId="16">
    <w:abstractNumId w:val="11"/>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B97"/>
    <w:rsid w:val="000304D2"/>
    <w:rsid w:val="00032A85"/>
    <w:rsid w:val="00047D2A"/>
    <w:rsid w:val="00057B14"/>
    <w:rsid w:val="00062B38"/>
    <w:rsid w:val="00064C65"/>
    <w:rsid w:val="000904D5"/>
    <w:rsid w:val="000C466C"/>
    <w:rsid w:val="000E606E"/>
    <w:rsid w:val="000F12D1"/>
    <w:rsid w:val="00113350"/>
    <w:rsid w:val="00152E5F"/>
    <w:rsid w:val="00186FB3"/>
    <w:rsid w:val="00190D9B"/>
    <w:rsid w:val="001910FE"/>
    <w:rsid w:val="00196E0F"/>
    <w:rsid w:val="001C3F53"/>
    <w:rsid w:val="001D3CF1"/>
    <w:rsid w:val="00243493"/>
    <w:rsid w:val="00261054"/>
    <w:rsid w:val="00261C1D"/>
    <w:rsid w:val="0026243A"/>
    <w:rsid w:val="002A5DDD"/>
    <w:rsid w:val="002A79CF"/>
    <w:rsid w:val="002F415F"/>
    <w:rsid w:val="00307CE3"/>
    <w:rsid w:val="00360D12"/>
    <w:rsid w:val="00375CB6"/>
    <w:rsid w:val="0037651E"/>
    <w:rsid w:val="003B785C"/>
    <w:rsid w:val="003C2655"/>
    <w:rsid w:val="003E720D"/>
    <w:rsid w:val="003F30D8"/>
    <w:rsid w:val="004152A7"/>
    <w:rsid w:val="00442CA2"/>
    <w:rsid w:val="00473309"/>
    <w:rsid w:val="00497F0B"/>
    <w:rsid w:val="004A69A8"/>
    <w:rsid w:val="004B66D0"/>
    <w:rsid w:val="004B6762"/>
    <w:rsid w:val="004C0700"/>
    <w:rsid w:val="004D3913"/>
    <w:rsid w:val="004E32B7"/>
    <w:rsid w:val="004E38FA"/>
    <w:rsid w:val="005428DD"/>
    <w:rsid w:val="00554872"/>
    <w:rsid w:val="005562F1"/>
    <w:rsid w:val="005842AA"/>
    <w:rsid w:val="00593A48"/>
    <w:rsid w:val="005D3C18"/>
    <w:rsid w:val="0060265A"/>
    <w:rsid w:val="0063451E"/>
    <w:rsid w:val="00642695"/>
    <w:rsid w:val="00643419"/>
    <w:rsid w:val="00653636"/>
    <w:rsid w:val="006711C9"/>
    <w:rsid w:val="00673313"/>
    <w:rsid w:val="006767ED"/>
    <w:rsid w:val="006A6737"/>
    <w:rsid w:val="006E3C5D"/>
    <w:rsid w:val="006E7B96"/>
    <w:rsid w:val="00726FB3"/>
    <w:rsid w:val="00730FFF"/>
    <w:rsid w:val="00734B90"/>
    <w:rsid w:val="00766CA3"/>
    <w:rsid w:val="007720DB"/>
    <w:rsid w:val="00782E3F"/>
    <w:rsid w:val="0078730F"/>
    <w:rsid w:val="007A1110"/>
    <w:rsid w:val="007A147B"/>
    <w:rsid w:val="007A68F2"/>
    <w:rsid w:val="007C76D1"/>
    <w:rsid w:val="007D465D"/>
    <w:rsid w:val="007F35C1"/>
    <w:rsid w:val="007F60B6"/>
    <w:rsid w:val="00835C5C"/>
    <w:rsid w:val="0084251C"/>
    <w:rsid w:val="0085757E"/>
    <w:rsid w:val="00892D76"/>
    <w:rsid w:val="008A3FFD"/>
    <w:rsid w:val="008D4B33"/>
    <w:rsid w:val="008E0612"/>
    <w:rsid w:val="008F1881"/>
    <w:rsid w:val="008F38C1"/>
    <w:rsid w:val="008F46BB"/>
    <w:rsid w:val="00900C3A"/>
    <w:rsid w:val="00916420"/>
    <w:rsid w:val="009319D0"/>
    <w:rsid w:val="00976F5C"/>
    <w:rsid w:val="009B0A0C"/>
    <w:rsid w:val="009B660E"/>
    <w:rsid w:val="009C0B3E"/>
    <w:rsid w:val="009E4F5F"/>
    <w:rsid w:val="009F5F1F"/>
    <w:rsid w:val="00A01611"/>
    <w:rsid w:val="00A17B97"/>
    <w:rsid w:val="00A2297F"/>
    <w:rsid w:val="00A234EE"/>
    <w:rsid w:val="00A33024"/>
    <w:rsid w:val="00A42268"/>
    <w:rsid w:val="00A63C7F"/>
    <w:rsid w:val="00A74EDF"/>
    <w:rsid w:val="00A75076"/>
    <w:rsid w:val="00A91E0B"/>
    <w:rsid w:val="00AA212B"/>
    <w:rsid w:val="00B16EA9"/>
    <w:rsid w:val="00B37D81"/>
    <w:rsid w:val="00B403BC"/>
    <w:rsid w:val="00B40E78"/>
    <w:rsid w:val="00BC0278"/>
    <w:rsid w:val="00BC1AA7"/>
    <w:rsid w:val="00C14AD1"/>
    <w:rsid w:val="00C7191E"/>
    <w:rsid w:val="00C74E8E"/>
    <w:rsid w:val="00CA101C"/>
    <w:rsid w:val="00CB041D"/>
    <w:rsid w:val="00CD0E9A"/>
    <w:rsid w:val="00CE18D7"/>
    <w:rsid w:val="00CE344D"/>
    <w:rsid w:val="00D02D80"/>
    <w:rsid w:val="00D11EAE"/>
    <w:rsid w:val="00D12B47"/>
    <w:rsid w:val="00D4569B"/>
    <w:rsid w:val="00D45B50"/>
    <w:rsid w:val="00D54AC4"/>
    <w:rsid w:val="00D75B80"/>
    <w:rsid w:val="00D8274F"/>
    <w:rsid w:val="00DE3E1C"/>
    <w:rsid w:val="00DE4548"/>
    <w:rsid w:val="00E110D9"/>
    <w:rsid w:val="00E34E7B"/>
    <w:rsid w:val="00E52C1A"/>
    <w:rsid w:val="00E56AA3"/>
    <w:rsid w:val="00E6458A"/>
    <w:rsid w:val="00E72FD1"/>
    <w:rsid w:val="00E8017F"/>
    <w:rsid w:val="00EA0006"/>
    <w:rsid w:val="00EE0E48"/>
    <w:rsid w:val="00EF49E7"/>
    <w:rsid w:val="00F078A1"/>
    <w:rsid w:val="00F37583"/>
    <w:rsid w:val="00FA3F50"/>
    <w:rsid w:val="00FC51D3"/>
    <w:rsid w:val="00FD7C76"/>
    <w:rsid w:val="00FE03E9"/>
    <w:rsid w:val="00FE067B"/>
    <w:rsid w:val="00FE2F1F"/>
    <w:rsid w:val="00FF057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42874"/>
  <w15:chartTrackingRefBased/>
  <w15:docId w15:val="{508D8378-121C-4303-B315-5DD7316C2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A212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AA212B"/>
    <w:pPr>
      <w:ind w:left="720"/>
      <w:contextualSpacing/>
    </w:pPr>
  </w:style>
  <w:style w:type="paragraph" w:styleId="BalloonText">
    <w:name w:val="Balloon Text"/>
    <w:basedOn w:val="Normal"/>
    <w:link w:val="BalloonTextChar"/>
    <w:uiPriority w:val="99"/>
    <w:semiHidden/>
    <w:unhideWhenUsed/>
    <w:rsid w:val="008425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251C"/>
    <w:rPr>
      <w:rFonts w:ascii="Segoe UI" w:hAnsi="Segoe UI" w:cs="Segoe UI"/>
      <w:sz w:val="18"/>
      <w:szCs w:val="18"/>
    </w:rPr>
  </w:style>
  <w:style w:type="paragraph" w:styleId="Header">
    <w:name w:val="header"/>
    <w:basedOn w:val="Normal"/>
    <w:link w:val="HeaderChar"/>
    <w:uiPriority w:val="99"/>
    <w:unhideWhenUsed/>
    <w:rsid w:val="00360D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0D12"/>
  </w:style>
  <w:style w:type="paragraph" w:styleId="Footer">
    <w:name w:val="footer"/>
    <w:basedOn w:val="Normal"/>
    <w:link w:val="FooterChar"/>
    <w:uiPriority w:val="99"/>
    <w:unhideWhenUsed/>
    <w:rsid w:val="00360D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0D12"/>
  </w:style>
  <w:style w:type="table" w:styleId="TableGrid">
    <w:name w:val="Table Grid"/>
    <w:basedOn w:val="TableNormal"/>
    <w:uiPriority w:val="39"/>
    <w:rsid w:val="00766C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7194869">
      <w:bodyDiv w:val="1"/>
      <w:marLeft w:val="0"/>
      <w:marRight w:val="0"/>
      <w:marTop w:val="0"/>
      <w:marBottom w:val="0"/>
      <w:divBdr>
        <w:top w:val="none" w:sz="0" w:space="0" w:color="auto"/>
        <w:left w:val="none" w:sz="0" w:space="0" w:color="auto"/>
        <w:bottom w:val="none" w:sz="0" w:space="0" w:color="auto"/>
        <w:right w:val="none" w:sz="0" w:space="0" w:color="auto"/>
      </w:divBdr>
    </w:div>
    <w:div w:id="1032149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2EB3B8-85F0-4AA0-9A24-94EC681DA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2022</Words>
  <Characters>11526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Sorelle Miller</dc:creator>
  <cp:keywords/>
  <dc:description/>
  <cp:lastModifiedBy>SPANIER Michael [Joseph Banks Secondary College]</cp:lastModifiedBy>
  <cp:revision>2</cp:revision>
  <cp:lastPrinted>2020-06-27T07:20:00Z</cp:lastPrinted>
  <dcterms:created xsi:type="dcterms:W3CDTF">2020-08-30T02:09:00Z</dcterms:created>
  <dcterms:modified xsi:type="dcterms:W3CDTF">2020-08-30T02:09:00Z</dcterms:modified>
</cp:coreProperties>
</file>