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231A" w14:textId="4A55329E" w:rsidR="003523C7" w:rsidRDefault="00C20007" w:rsidP="004B6C5C">
      <w:pPr>
        <w:jc w:val="center"/>
        <w:rPr>
          <w:rFonts w:asciiTheme="majorHAnsi" w:hAnsiTheme="majorHAnsi" w:cstheme="majorHAnsi"/>
          <w:snapToGrid w:val="0"/>
          <w:sz w:val="28"/>
        </w:rPr>
      </w:pPr>
      <w:r w:rsidRPr="004B6C5C">
        <w:rPr>
          <w:rFonts w:asciiTheme="majorHAnsi" w:hAnsiTheme="majorHAnsi" w:cstheme="majorHAnsi"/>
          <w:noProof/>
          <w:sz w:val="36"/>
        </w:rPr>
        <w:drawing>
          <wp:anchor distT="0" distB="0" distL="114300" distR="114300" simplePos="0" relativeHeight="251659264" behindDoc="0" locked="0" layoutInCell="1" allowOverlap="1" wp14:anchorId="0C623EEC" wp14:editId="38739FBB">
            <wp:simplePos x="0" y="0"/>
            <wp:positionH relativeFrom="column">
              <wp:posOffset>4866005</wp:posOffset>
            </wp:positionH>
            <wp:positionV relativeFrom="paragraph">
              <wp:posOffset>-222250</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3523C7">
        <w:rPr>
          <w:rFonts w:asciiTheme="majorHAnsi" w:hAnsiTheme="majorHAnsi" w:cstheme="majorHAnsi"/>
          <w:snapToGrid w:val="0"/>
          <w:sz w:val="28"/>
        </w:rPr>
        <w:t xml:space="preserve">WASLA </w:t>
      </w:r>
      <w:r w:rsidR="00193C7C" w:rsidRPr="004B6C5C">
        <w:rPr>
          <w:rFonts w:asciiTheme="majorHAnsi" w:hAnsiTheme="majorHAnsi" w:cstheme="majorHAnsi"/>
          <w:snapToGrid w:val="0"/>
          <w:sz w:val="28"/>
        </w:rPr>
        <w:t xml:space="preserve">WESTERN AUSTRALIAN </w:t>
      </w:r>
    </w:p>
    <w:p w14:paraId="3CB49665" w14:textId="2592A30B" w:rsidR="004B6C5C" w:rsidRPr="004B6C5C" w:rsidRDefault="00193C7C" w:rsidP="004B6C5C">
      <w:pPr>
        <w:jc w:val="center"/>
        <w:rPr>
          <w:rFonts w:asciiTheme="majorHAnsi" w:hAnsiTheme="majorHAnsi" w:cstheme="majorHAnsi"/>
          <w:snapToGrid w:val="0"/>
          <w:sz w:val="28"/>
        </w:rPr>
      </w:pPr>
      <w:r w:rsidRPr="004B6C5C">
        <w:rPr>
          <w:rFonts w:asciiTheme="majorHAnsi" w:hAnsiTheme="majorHAnsi" w:cstheme="majorHAnsi"/>
          <w:snapToGrid w:val="0"/>
          <w:sz w:val="28"/>
        </w:rPr>
        <w:t>TEACHER LIBRARIAN OF THE YEAR</w:t>
      </w:r>
      <w:r w:rsidR="003523C7">
        <w:rPr>
          <w:rFonts w:asciiTheme="majorHAnsi" w:hAnsiTheme="majorHAnsi" w:cstheme="majorHAnsi"/>
          <w:snapToGrid w:val="0"/>
          <w:sz w:val="28"/>
        </w:rPr>
        <w:t xml:space="preserve"> </w:t>
      </w:r>
      <w:r w:rsidR="00E7262C">
        <w:rPr>
          <w:rFonts w:asciiTheme="majorHAnsi" w:hAnsiTheme="majorHAnsi" w:cstheme="majorHAnsi"/>
          <w:snapToGrid w:val="0"/>
          <w:sz w:val="28"/>
        </w:rPr>
        <w:t>202</w:t>
      </w:r>
      <w:r w:rsidR="00012D9C">
        <w:rPr>
          <w:rFonts w:asciiTheme="majorHAnsi" w:hAnsiTheme="majorHAnsi" w:cstheme="majorHAnsi"/>
          <w:snapToGrid w:val="0"/>
          <w:sz w:val="28"/>
        </w:rPr>
        <w:t>2</w:t>
      </w:r>
    </w:p>
    <w:p w14:paraId="6B856F62" w14:textId="77777777" w:rsidR="004B6C5C" w:rsidRDefault="004B6C5C" w:rsidP="004B6C5C">
      <w:pPr>
        <w:rPr>
          <w:rFonts w:asciiTheme="majorHAnsi" w:hAnsiTheme="majorHAnsi" w:cstheme="majorHAnsi"/>
          <w:sz w:val="22"/>
        </w:rPr>
      </w:pPr>
    </w:p>
    <w:p w14:paraId="5684A18A" w14:textId="06D3E7E4" w:rsidR="00F80D5E"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This award recognises and </w:t>
      </w:r>
      <w:r w:rsidRPr="004B6C5C">
        <w:rPr>
          <w:rFonts w:asciiTheme="majorHAnsi" w:hAnsiTheme="majorHAnsi" w:cstheme="majorHAnsi"/>
          <w:snapToGrid w:val="0"/>
          <w:sz w:val="22"/>
        </w:rPr>
        <w:t>honours an exceptional Teacher Librarian whose professional practice has a positive impact on student achievement and information literacy</w:t>
      </w:r>
      <w:r w:rsidR="00CF61EC">
        <w:rPr>
          <w:rFonts w:asciiTheme="majorHAnsi" w:hAnsiTheme="majorHAnsi" w:cstheme="majorHAnsi"/>
          <w:snapToGrid w:val="0"/>
          <w:sz w:val="22"/>
        </w:rPr>
        <w:t xml:space="preserve"> within their school, and who also engages with the wider school library community.</w:t>
      </w:r>
    </w:p>
    <w:p w14:paraId="0A73DB4A" w14:textId="77777777" w:rsidR="00012D9C" w:rsidRPr="00012D9C" w:rsidRDefault="00012D9C" w:rsidP="004B6C5C">
      <w:pPr>
        <w:spacing w:line="276" w:lineRule="auto"/>
        <w:rPr>
          <w:rFonts w:asciiTheme="majorHAnsi" w:hAnsiTheme="majorHAnsi" w:cstheme="majorHAnsi"/>
          <w:snapToGrid w:val="0"/>
          <w:sz w:val="16"/>
          <w:szCs w:val="16"/>
        </w:rPr>
      </w:pPr>
    </w:p>
    <w:p w14:paraId="24730842" w14:textId="01272A0B"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 xml:space="preserve">Each year, the committee of the Western Australian School Library Association may nominate </w:t>
      </w:r>
      <w:r w:rsidR="00CA6995" w:rsidRPr="004B6C5C">
        <w:rPr>
          <w:rFonts w:asciiTheme="majorHAnsi" w:hAnsiTheme="majorHAnsi" w:cstheme="majorHAnsi"/>
          <w:snapToGrid w:val="0"/>
          <w:sz w:val="22"/>
        </w:rPr>
        <w:t xml:space="preserve">or receive nominations for </w:t>
      </w:r>
      <w:r w:rsidRPr="004B6C5C">
        <w:rPr>
          <w:rFonts w:asciiTheme="majorHAnsi" w:hAnsiTheme="majorHAnsi" w:cstheme="majorHAnsi"/>
          <w:snapToGrid w:val="0"/>
          <w:sz w:val="22"/>
        </w:rPr>
        <w:t>an</w:t>
      </w:r>
      <w:r w:rsidR="00FC05E2" w:rsidRPr="004B6C5C">
        <w:rPr>
          <w:rFonts w:asciiTheme="majorHAnsi" w:hAnsiTheme="majorHAnsi" w:cstheme="majorHAnsi"/>
          <w:snapToGrid w:val="0"/>
          <w:sz w:val="22"/>
        </w:rPr>
        <w:t xml:space="preserve"> individual who</w:t>
      </w:r>
      <w:r w:rsidRPr="004B6C5C">
        <w:rPr>
          <w:rFonts w:asciiTheme="majorHAnsi" w:hAnsiTheme="majorHAnsi" w:cstheme="majorHAnsi"/>
          <w:snapToGrid w:val="0"/>
          <w:sz w:val="22"/>
        </w:rPr>
        <w:t xml:space="preserve"> they consider demonstrates a high level of achievement in</w:t>
      </w:r>
      <w:r w:rsidR="00CA6995" w:rsidRPr="004B6C5C">
        <w:rPr>
          <w:rFonts w:asciiTheme="majorHAnsi" w:hAnsiTheme="majorHAnsi" w:cstheme="majorHAnsi"/>
          <w:snapToGrid w:val="0"/>
          <w:sz w:val="22"/>
        </w:rPr>
        <w:t>:</w:t>
      </w:r>
      <w:r w:rsidRPr="004B6C5C">
        <w:rPr>
          <w:rFonts w:asciiTheme="majorHAnsi" w:hAnsiTheme="majorHAnsi" w:cstheme="majorHAnsi"/>
          <w:snapToGrid w:val="0"/>
          <w:sz w:val="22"/>
        </w:rPr>
        <w:t xml:space="preserve"> </w:t>
      </w:r>
    </w:p>
    <w:p w14:paraId="3041A432" w14:textId="77777777" w:rsidR="004B6C5C" w:rsidRPr="00012D9C" w:rsidRDefault="004B6C5C" w:rsidP="004B6C5C">
      <w:pPr>
        <w:spacing w:line="276" w:lineRule="auto"/>
        <w:rPr>
          <w:rFonts w:asciiTheme="majorHAnsi" w:hAnsiTheme="majorHAnsi" w:cstheme="majorHAnsi"/>
          <w:sz w:val="16"/>
          <w:szCs w:val="16"/>
        </w:rPr>
      </w:pPr>
    </w:p>
    <w:p w14:paraId="6C109A6D" w14:textId="257C6529"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Knowledge </w:t>
      </w:r>
    </w:p>
    <w:p w14:paraId="54012841" w14:textId="62C583C0"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Practice </w:t>
      </w:r>
    </w:p>
    <w:p w14:paraId="4B722BBD" w14:textId="575AEC51"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Commitment </w:t>
      </w:r>
    </w:p>
    <w:p w14:paraId="7604E19A" w14:textId="576FC39C" w:rsidR="00193C7C" w:rsidRPr="00012D9C" w:rsidRDefault="00193C7C" w:rsidP="004B6C5C">
      <w:pPr>
        <w:spacing w:line="276" w:lineRule="auto"/>
        <w:rPr>
          <w:rFonts w:asciiTheme="majorHAnsi" w:hAnsiTheme="majorHAnsi" w:cstheme="majorHAnsi"/>
          <w:snapToGrid w:val="0"/>
          <w:sz w:val="16"/>
          <w:szCs w:val="16"/>
        </w:rPr>
      </w:pPr>
      <w:r w:rsidRPr="00012D9C">
        <w:rPr>
          <w:rFonts w:asciiTheme="majorHAnsi" w:hAnsiTheme="majorHAnsi" w:cstheme="majorHAnsi"/>
          <w:snapToGrid w:val="0"/>
          <w:sz w:val="16"/>
          <w:szCs w:val="16"/>
        </w:rPr>
        <w:t xml:space="preserve"> </w:t>
      </w:r>
    </w:p>
    <w:p w14:paraId="344FB906" w14:textId="10AA1A76"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The nominated individual must have been a qualified T</w:t>
      </w:r>
      <w:r w:rsidR="00FC05E2" w:rsidRPr="004B6C5C">
        <w:rPr>
          <w:rFonts w:asciiTheme="majorHAnsi" w:hAnsiTheme="majorHAnsi" w:cstheme="majorHAnsi"/>
          <w:snapToGrid w:val="0"/>
          <w:sz w:val="22"/>
        </w:rPr>
        <w:t>eacher Librarian for 3 years,</w:t>
      </w:r>
      <w:r w:rsidRPr="004B6C5C">
        <w:rPr>
          <w:rFonts w:asciiTheme="majorHAnsi" w:hAnsiTheme="majorHAnsi" w:cstheme="majorHAnsi"/>
          <w:snapToGrid w:val="0"/>
          <w:sz w:val="22"/>
        </w:rPr>
        <w:t xml:space="preserve"> have a minimum of 3 years’ experience as a Teacher Librarian, and be a financial member (personal or institutional</w:t>
      </w:r>
      <w:r w:rsidR="00FC05E2" w:rsidRPr="004B6C5C">
        <w:rPr>
          <w:rFonts w:asciiTheme="majorHAnsi" w:hAnsiTheme="majorHAnsi" w:cstheme="majorHAnsi"/>
          <w:snapToGrid w:val="0"/>
          <w:sz w:val="22"/>
        </w:rPr>
        <w:t>) of WASLA</w:t>
      </w:r>
      <w:r w:rsidRPr="004B6C5C">
        <w:rPr>
          <w:rFonts w:asciiTheme="majorHAnsi" w:hAnsiTheme="majorHAnsi" w:cstheme="majorHAnsi"/>
          <w:snapToGrid w:val="0"/>
          <w:sz w:val="22"/>
        </w:rPr>
        <w:t xml:space="preserve">. </w:t>
      </w:r>
    </w:p>
    <w:p w14:paraId="7179DA31" w14:textId="54CD0E8E" w:rsidR="00193C7C" w:rsidRPr="004B6C5C" w:rsidRDefault="00193C7C" w:rsidP="004B6C5C">
      <w:pPr>
        <w:spacing w:line="276" w:lineRule="auto"/>
        <w:rPr>
          <w:rFonts w:asciiTheme="majorHAnsi" w:hAnsiTheme="majorHAnsi" w:cstheme="majorHAnsi"/>
          <w:snapToGrid w:val="0"/>
          <w:color w:val="000000"/>
          <w:sz w:val="22"/>
        </w:rPr>
      </w:pPr>
      <w:r w:rsidRPr="004B6C5C">
        <w:rPr>
          <w:rFonts w:asciiTheme="majorHAnsi" w:hAnsiTheme="majorHAnsi" w:cstheme="majorHAnsi"/>
          <w:snapToGrid w:val="0"/>
          <w:color w:val="000000"/>
          <w:sz w:val="22"/>
        </w:rPr>
        <w:t xml:space="preserve">The Western Australian Teacher Librarian of the Year will be announced at the </w:t>
      </w:r>
      <w:r w:rsidR="000520C3">
        <w:rPr>
          <w:rFonts w:asciiTheme="majorHAnsi" w:hAnsiTheme="majorHAnsi" w:cstheme="majorHAnsi"/>
          <w:snapToGrid w:val="0"/>
          <w:color w:val="000000"/>
          <w:sz w:val="22"/>
        </w:rPr>
        <w:t>WASLA Awards Ceremony</w:t>
      </w:r>
      <w:r w:rsidR="00D27DE7">
        <w:rPr>
          <w:rFonts w:asciiTheme="majorHAnsi" w:hAnsiTheme="majorHAnsi" w:cstheme="majorHAnsi"/>
          <w:snapToGrid w:val="0"/>
          <w:color w:val="000000"/>
          <w:sz w:val="22"/>
        </w:rPr>
        <w:t xml:space="preserve"> during 2022</w:t>
      </w:r>
      <w:r w:rsidR="000520C3">
        <w:rPr>
          <w:rFonts w:asciiTheme="majorHAnsi" w:hAnsiTheme="majorHAnsi" w:cstheme="majorHAnsi"/>
          <w:snapToGrid w:val="0"/>
          <w:color w:val="000000"/>
          <w:sz w:val="22"/>
        </w:rPr>
        <w:t xml:space="preserve">, </w:t>
      </w:r>
      <w:r w:rsidRPr="004B6C5C">
        <w:rPr>
          <w:rFonts w:asciiTheme="majorHAnsi" w:hAnsiTheme="majorHAnsi" w:cstheme="majorHAnsi"/>
          <w:snapToGrid w:val="0"/>
          <w:color w:val="000000"/>
          <w:sz w:val="22"/>
        </w:rPr>
        <w:t xml:space="preserve">and will receive a framed certificate, a </w:t>
      </w:r>
      <w:proofErr w:type="gramStart"/>
      <w:r w:rsidRPr="004B6C5C">
        <w:rPr>
          <w:rFonts w:asciiTheme="majorHAnsi" w:hAnsiTheme="majorHAnsi" w:cstheme="majorHAnsi"/>
          <w:snapToGrid w:val="0"/>
          <w:color w:val="000000"/>
          <w:sz w:val="22"/>
        </w:rPr>
        <w:t>trophy</w:t>
      </w:r>
      <w:proofErr w:type="gramEnd"/>
      <w:r w:rsidRPr="004B6C5C">
        <w:rPr>
          <w:rFonts w:asciiTheme="majorHAnsi" w:hAnsiTheme="majorHAnsi" w:cstheme="majorHAnsi"/>
          <w:snapToGrid w:val="0"/>
          <w:color w:val="000000"/>
          <w:sz w:val="22"/>
        </w:rPr>
        <w:t xml:space="preserve"> and </w:t>
      </w:r>
      <w:r w:rsidR="000C2E19">
        <w:rPr>
          <w:rFonts w:asciiTheme="majorHAnsi" w:hAnsiTheme="majorHAnsi" w:cstheme="majorHAnsi"/>
          <w:snapToGrid w:val="0"/>
          <w:color w:val="000000"/>
          <w:sz w:val="22"/>
        </w:rPr>
        <w:t>cash</w:t>
      </w:r>
      <w:r w:rsidR="005B5BD4">
        <w:rPr>
          <w:rFonts w:asciiTheme="majorHAnsi" w:hAnsiTheme="majorHAnsi" w:cstheme="majorHAnsi"/>
          <w:snapToGrid w:val="0"/>
          <w:color w:val="000000"/>
          <w:sz w:val="22"/>
        </w:rPr>
        <w:t xml:space="preserve"> to the value of </w:t>
      </w:r>
      <w:r w:rsidR="005B5BD4" w:rsidRPr="00A8573A">
        <w:rPr>
          <w:rFonts w:asciiTheme="majorHAnsi" w:hAnsiTheme="majorHAnsi" w:cstheme="majorHAnsi"/>
          <w:snapToGrid w:val="0"/>
          <w:color w:val="000000"/>
          <w:sz w:val="22"/>
        </w:rPr>
        <w:t>$250.00</w:t>
      </w:r>
      <w:r w:rsidRPr="004B6C5C">
        <w:rPr>
          <w:rFonts w:asciiTheme="majorHAnsi" w:hAnsiTheme="majorHAnsi" w:cstheme="majorHAnsi"/>
          <w:snapToGrid w:val="0"/>
          <w:color w:val="000000"/>
          <w:sz w:val="22"/>
        </w:rPr>
        <w:t>.</w:t>
      </w:r>
    </w:p>
    <w:p w14:paraId="6AB480C9" w14:textId="5F7C133C" w:rsidR="00193C7C" w:rsidRPr="00012D9C" w:rsidRDefault="00193C7C" w:rsidP="004B6C5C">
      <w:pPr>
        <w:spacing w:line="276" w:lineRule="auto"/>
        <w:rPr>
          <w:rFonts w:asciiTheme="majorHAnsi" w:hAnsiTheme="majorHAnsi" w:cstheme="majorHAnsi"/>
          <w:b/>
          <w:snapToGrid w:val="0"/>
          <w:sz w:val="20"/>
          <w:szCs w:val="20"/>
        </w:rPr>
      </w:pPr>
    </w:p>
    <w:p w14:paraId="6761C41B" w14:textId="32A61F3F" w:rsidR="00193C7C" w:rsidRPr="004B6C5C" w:rsidRDefault="00193C7C" w:rsidP="004B6C5C">
      <w:pPr>
        <w:spacing w:line="276" w:lineRule="auto"/>
        <w:rPr>
          <w:rFonts w:asciiTheme="majorHAnsi" w:hAnsiTheme="majorHAnsi" w:cstheme="majorHAnsi"/>
          <w:sz w:val="22"/>
        </w:rPr>
      </w:pPr>
      <w:r w:rsidRPr="004B6C5C">
        <w:rPr>
          <w:rFonts w:asciiTheme="majorHAnsi" w:hAnsiTheme="majorHAnsi" w:cstheme="majorHAnsi"/>
          <w:sz w:val="22"/>
        </w:rPr>
        <w:t>Within the broad fields of Education and Librarianship, Teacher Librarians are uniquely qualified. This is valuable because curriculum knowledge and pedagogy are combined with library and information management knowledge and skills.</w:t>
      </w:r>
      <w:r w:rsidR="00BF3532">
        <w:rPr>
          <w:rFonts w:asciiTheme="majorHAnsi" w:hAnsiTheme="majorHAnsi" w:cstheme="majorHAnsi"/>
          <w:sz w:val="22"/>
        </w:rPr>
        <w:t xml:space="preserve"> </w:t>
      </w:r>
      <w:r w:rsidRPr="004B6C5C">
        <w:rPr>
          <w:rFonts w:asciiTheme="majorHAnsi" w:hAnsiTheme="majorHAnsi" w:cstheme="majorHAnsi"/>
          <w:sz w:val="22"/>
        </w:rPr>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13B1DDCC" w14:textId="77777777" w:rsidR="00BF3532" w:rsidRPr="00CB17F5" w:rsidRDefault="00BF3532" w:rsidP="00BF3532">
      <w:pPr>
        <w:spacing w:line="276" w:lineRule="auto"/>
        <w:rPr>
          <w:rFonts w:asciiTheme="majorHAnsi" w:hAnsiTheme="majorHAnsi" w:cstheme="majorHAnsi"/>
          <w:i/>
          <w:iCs/>
          <w:color w:val="000000"/>
          <w:sz w:val="22"/>
          <w:szCs w:val="22"/>
          <w:u w:val="single"/>
        </w:rPr>
      </w:pPr>
      <w:r w:rsidRPr="00CB17F5">
        <w:rPr>
          <w:rFonts w:asciiTheme="majorHAnsi" w:hAnsiTheme="majorHAnsi" w:cstheme="majorHAnsi"/>
          <w:i/>
          <w:iCs/>
          <w:color w:val="000000"/>
          <w:sz w:val="22"/>
          <w:szCs w:val="22"/>
          <w:u w:val="single"/>
        </w:rPr>
        <w:t>Process for candidate selection</w:t>
      </w:r>
    </w:p>
    <w:p w14:paraId="1FF36ECE" w14:textId="7CF9D22F" w:rsidR="000520C3" w:rsidRPr="00C27915" w:rsidRDefault="000520C3" w:rsidP="000520C3">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0" w:name="_Hlk63108970"/>
      <w:r w:rsidRPr="00C27915">
        <w:rPr>
          <w:rFonts w:asciiTheme="majorHAnsi" w:hAnsiTheme="majorHAnsi" w:cstheme="majorHAnsi"/>
          <w:color w:val="000000"/>
          <w:sz w:val="22"/>
          <w:szCs w:val="22"/>
          <w:lang w:val="en-US"/>
        </w:rPr>
        <w:t>Call for nominations to go on WASLA</w:t>
      </w:r>
      <w:r>
        <w:rPr>
          <w:rFonts w:asciiTheme="majorHAnsi" w:hAnsiTheme="majorHAnsi" w:cstheme="majorHAnsi"/>
          <w:color w:val="000000"/>
          <w:sz w:val="22"/>
          <w:szCs w:val="22"/>
          <w:lang w:val="en-US"/>
        </w:rPr>
        <w:t xml:space="preserve"> Communications to all members.</w:t>
      </w:r>
    </w:p>
    <w:p w14:paraId="2412CE50" w14:textId="77777777" w:rsidR="006F0EA5" w:rsidRPr="00C27915" w:rsidRDefault="006F0EA5" w:rsidP="006F0EA5">
      <w:pPr>
        <w:pStyle w:val="ListParagraph"/>
        <w:numPr>
          <w:ilvl w:val="0"/>
          <w:numId w:val="15"/>
        </w:numPr>
        <w:spacing w:before="120" w:after="100" w:afterAutospacing="1"/>
        <w:rPr>
          <w:rFonts w:asciiTheme="majorHAnsi" w:hAnsiTheme="majorHAnsi" w:cstheme="majorHAnsi"/>
          <w:color w:val="000000"/>
          <w:sz w:val="22"/>
          <w:szCs w:val="22"/>
        </w:rPr>
      </w:pPr>
      <w:r w:rsidRPr="00C27915">
        <w:rPr>
          <w:rFonts w:asciiTheme="majorHAnsi" w:hAnsiTheme="majorHAnsi" w:cstheme="majorHAnsi"/>
          <w:color w:val="000000"/>
          <w:sz w:val="22"/>
          <w:szCs w:val="22"/>
        </w:rPr>
        <w:t>Details of their contribution to school libraries in Western Australia will be submitted as well as the nomination form below.</w:t>
      </w:r>
    </w:p>
    <w:p w14:paraId="05CAFA06" w14:textId="2404D1BD"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bookmarkStart w:id="1" w:name="_Hlk63108888"/>
      <w:bookmarkEnd w:id="0"/>
      <w:r w:rsidRPr="00C27915">
        <w:rPr>
          <w:rFonts w:asciiTheme="majorHAnsi" w:hAnsiTheme="majorHAnsi" w:cstheme="majorHAnsi"/>
          <w:color w:val="000000"/>
          <w:sz w:val="22"/>
          <w:szCs w:val="22"/>
          <w:lang w:val="en-US"/>
        </w:rPr>
        <w:t>Nominations will be sent to the President of WASLA.</w:t>
      </w:r>
    </w:p>
    <w:bookmarkEnd w:id="1"/>
    <w:p w14:paraId="56E65A7F" w14:textId="2D1C52ED"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sz w:val="22"/>
          <w:szCs w:val="22"/>
          <w:lang w:val="en-US"/>
        </w:rPr>
      </w:pPr>
      <w:r w:rsidRPr="00C27915">
        <w:rPr>
          <w:rFonts w:asciiTheme="majorHAnsi" w:hAnsiTheme="majorHAnsi" w:cstheme="majorHAnsi"/>
          <w:color w:val="000000"/>
          <w:sz w:val="22"/>
          <w:szCs w:val="22"/>
          <w:lang w:val="en-US"/>
        </w:rPr>
        <w:t>The Scholarship and Awards sub-committee, led by the President will select the worthy recipient.</w:t>
      </w:r>
    </w:p>
    <w:p w14:paraId="5E2AA6D0" w14:textId="77777777"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decision of the sub-committee will be final.</w:t>
      </w:r>
    </w:p>
    <w:p w14:paraId="254E7100" w14:textId="21DA2128" w:rsidR="006F0EA5" w:rsidRPr="00C27915" w:rsidRDefault="006F0EA5" w:rsidP="006F0EA5">
      <w:pPr>
        <w:pStyle w:val="ListParagraph"/>
        <w:numPr>
          <w:ilvl w:val="0"/>
          <w:numId w:val="15"/>
        </w:numPr>
        <w:spacing w:before="120" w:after="100" w:afterAutospacing="1"/>
        <w:contextualSpacing/>
        <w:rPr>
          <w:rFonts w:asciiTheme="majorHAnsi" w:hAnsiTheme="majorHAnsi" w:cstheme="majorHAnsi"/>
          <w:color w:val="000000"/>
          <w:sz w:val="22"/>
          <w:szCs w:val="22"/>
          <w:lang w:val="en-US"/>
        </w:rPr>
      </w:pPr>
      <w:r w:rsidRPr="00C27915">
        <w:rPr>
          <w:rFonts w:asciiTheme="majorHAnsi" w:hAnsiTheme="majorHAnsi" w:cstheme="majorHAnsi"/>
          <w:color w:val="000000"/>
          <w:sz w:val="22"/>
          <w:szCs w:val="22"/>
          <w:lang w:val="en-US"/>
        </w:rPr>
        <w:t>The sub-committee will prepare a short statement on the recipient to be announced and presented at the awards ceremony, along with an article to appear in the Association’s journal</w:t>
      </w:r>
      <w:r w:rsidR="00F31383">
        <w:rPr>
          <w:rFonts w:asciiTheme="majorHAnsi" w:hAnsiTheme="majorHAnsi" w:cstheme="majorHAnsi"/>
          <w:color w:val="000000"/>
          <w:sz w:val="22"/>
          <w:szCs w:val="22"/>
          <w:lang w:val="en-US"/>
        </w:rPr>
        <w:t xml:space="preserve"> and other communications.</w:t>
      </w:r>
    </w:p>
    <w:p w14:paraId="2C7D9813"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i/>
          <w:snapToGrid w:val="0"/>
          <w:sz w:val="22"/>
          <w:szCs w:val="22"/>
          <w:u w:val="single"/>
        </w:rPr>
      </w:pPr>
      <w:bookmarkStart w:id="2" w:name="_Hlk63109116"/>
      <w:r w:rsidRPr="00CB17F5">
        <w:rPr>
          <w:rFonts w:asciiTheme="majorHAnsi" w:hAnsiTheme="majorHAnsi" w:cstheme="majorHAnsi"/>
          <w:i/>
          <w:snapToGrid w:val="0"/>
          <w:sz w:val="22"/>
          <w:szCs w:val="22"/>
          <w:u w:val="single"/>
        </w:rPr>
        <w:t>Guidelines for applications</w:t>
      </w:r>
    </w:p>
    <w:p w14:paraId="5068B75F" w14:textId="588F6146" w:rsidR="00BF3532" w:rsidRPr="00CB17F5" w:rsidRDefault="00BF3532" w:rsidP="00BF3532">
      <w:p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 xml:space="preserve">To nominate a </w:t>
      </w:r>
      <w:r>
        <w:rPr>
          <w:rFonts w:asciiTheme="majorHAnsi" w:hAnsiTheme="majorHAnsi" w:cstheme="majorHAnsi"/>
          <w:color w:val="000000"/>
          <w:sz w:val="22"/>
          <w:szCs w:val="22"/>
        </w:rPr>
        <w:t>Teacher Librarian</w:t>
      </w:r>
      <w:r w:rsidRPr="00CB17F5">
        <w:rPr>
          <w:rFonts w:asciiTheme="majorHAnsi" w:hAnsiTheme="majorHAnsi" w:cstheme="majorHAnsi"/>
          <w:color w:val="000000"/>
          <w:sz w:val="22"/>
          <w:szCs w:val="22"/>
        </w:rPr>
        <w:t>, you will need the following:</w:t>
      </w:r>
    </w:p>
    <w:p w14:paraId="760BDE65" w14:textId="2A3C42B5" w:rsidR="00BF3532"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A completed nomination form – outlining details of the nominee’s contribution to school libraries in Western Australia</w:t>
      </w:r>
    </w:p>
    <w:p w14:paraId="64D7DC83" w14:textId="7FA0A71D" w:rsidR="006F0EA5" w:rsidRPr="00CB17F5" w:rsidRDefault="006F0EA5" w:rsidP="00BF3532">
      <w:pPr>
        <w:pStyle w:val="ListParagraph"/>
        <w:numPr>
          <w:ilvl w:val="0"/>
          <w:numId w:val="20"/>
        </w:num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Nomination form to be submitted electronically via email to the President of WASLA</w:t>
      </w:r>
    </w:p>
    <w:p w14:paraId="405FC60C"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full curriculum vitae</w:t>
      </w:r>
    </w:p>
    <w:p w14:paraId="353D8FDB"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job description or role statement</w:t>
      </w:r>
    </w:p>
    <w:p w14:paraId="15C481B4" w14:textId="3D5F3788"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snapToGrid w:val="0"/>
          <w:sz w:val="22"/>
          <w:szCs w:val="22"/>
        </w:rPr>
        <w:t xml:space="preserve">A high-resolution image of the </w:t>
      </w:r>
      <w:r w:rsidR="0099622A">
        <w:rPr>
          <w:rFonts w:asciiTheme="majorHAnsi" w:hAnsiTheme="majorHAnsi" w:cstheme="majorHAnsi"/>
          <w:snapToGrid w:val="0"/>
          <w:sz w:val="22"/>
          <w:szCs w:val="22"/>
        </w:rPr>
        <w:t>nominee</w:t>
      </w:r>
    </w:p>
    <w:bookmarkEnd w:id="2"/>
    <w:p w14:paraId="2EB09242" w14:textId="77777777" w:rsidR="00BF3532" w:rsidRPr="00012D9C" w:rsidRDefault="00BF3532" w:rsidP="00BF3532">
      <w:pPr>
        <w:spacing w:line="276" w:lineRule="auto"/>
        <w:rPr>
          <w:rFonts w:asciiTheme="majorHAnsi" w:hAnsiTheme="majorHAnsi" w:cstheme="majorHAnsi"/>
          <w:color w:val="000000"/>
          <w:sz w:val="16"/>
          <w:szCs w:val="16"/>
        </w:rPr>
      </w:pPr>
    </w:p>
    <w:p w14:paraId="1D78C4C4" w14:textId="18E9CEDB" w:rsidR="006F0EA5" w:rsidRPr="006F0EA5" w:rsidRDefault="001C0243" w:rsidP="006F0EA5">
      <w:pPr>
        <w:spacing w:line="276"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Expressions of Interest and </w:t>
      </w:r>
      <w:r w:rsidR="00BF3532" w:rsidRPr="00CB17F5">
        <w:rPr>
          <w:rFonts w:asciiTheme="majorHAnsi" w:hAnsiTheme="majorHAnsi" w:cstheme="majorHAnsi"/>
          <w:color w:val="000000"/>
          <w:sz w:val="22"/>
          <w:szCs w:val="22"/>
        </w:rPr>
        <w:t xml:space="preserve">Nominations to be submitted by email </w:t>
      </w:r>
      <w:r w:rsidR="003523C7">
        <w:rPr>
          <w:rFonts w:asciiTheme="majorHAnsi" w:hAnsiTheme="majorHAnsi" w:cstheme="majorHAnsi"/>
          <w:color w:val="000000"/>
          <w:sz w:val="22"/>
          <w:szCs w:val="22"/>
        </w:rPr>
        <w:t>to</w:t>
      </w:r>
      <w:r w:rsidR="00EA4BED">
        <w:rPr>
          <w:rFonts w:asciiTheme="majorHAnsi" w:hAnsiTheme="majorHAnsi" w:cstheme="majorHAnsi"/>
          <w:color w:val="000000"/>
          <w:sz w:val="22"/>
          <w:szCs w:val="22"/>
        </w:rPr>
        <w:t xml:space="preserve"> the WASLA President</w:t>
      </w:r>
      <w:r w:rsidR="003523C7">
        <w:rPr>
          <w:rFonts w:asciiTheme="majorHAnsi" w:hAnsiTheme="majorHAnsi" w:cstheme="majorHAnsi"/>
          <w:color w:val="000000"/>
          <w:sz w:val="22"/>
          <w:szCs w:val="22"/>
        </w:rPr>
        <w:t xml:space="preserve">: </w:t>
      </w:r>
      <w:hyperlink r:id="rId7" w:history="1">
        <w:r w:rsidR="00012D9C" w:rsidRPr="00AD3547">
          <w:rPr>
            <w:rStyle w:val="Hyperlink"/>
            <w:rFonts w:asciiTheme="majorHAnsi" w:hAnsiTheme="majorHAnsi" w:cstheme="majorHAnsi"/>
            <w:sz w:val="22"/>
            <w:szCs w:val="22"/>
          </w:rPr>
          <w:t>rmurray@helena.wa.edu.au</w:t>
        </w:r>
      </w:hyperlink>
      <w:r w:rsidR="003523C7">
        <w:rPr>
          <w:rFonts w:asciiTheme="majorHAnsi" w:hAnsiTheme="majorHAnsi" w:cstheme="majorHAnsi"/>
          <w:color w:val="000000"/>
          <w:sz w:val="22"/>
          <w:szCs w:val="22"/>
        </w:rPr>
        <w:t xml:space="preserve"> </w:t>
      </w:r>
    </w:p>
    <w:p w14:paraId="480D8DC6" w14:textId="77777777" w:rsidR="006F0EA5" w:rsidRPr="00012D9C" w:rsidRDefault="006F0EA5"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16"/>
          <w:szCs w:val="16"/>
        </w:rPr>
      </w:pPr>
    </w:p>
    <w:p w14:paraId="5CB04DE9" w14:textId="3518FCE3" w:rsidR="001C0243" w:rsidRDefault="0080465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r>
        <w:rPr>
          <w:rFonts w:asciiTheme="majorHAnsi" w:hAnsiTheme="majorHAnsi" w:cstheme="majorHAnsi"/>
          <w:snapToGrid w:val="0"/>
          <w:sz w:val="22"/>
          <w:szCs w:val="22"/>
        </w:rPr>
        <w:t xml:space="preserve">If you are submitting a nomination, please send an Expression of Interest to </w:t>
      </w:r>
      <w:r w:rsidR="00012D9C">
        <w:rPr>
          <w:rFonts w:asciiTheme="majorHAnsi" w:hAnsiTheme="majorHAnsi" w:cstheme="majorHAnsi"/>
          <w:snapToGrid w:val="0"/>
          <w:sz w:val="22"/>
          <w:szCs w:val="22"/>
        </w:rPr>
        <w:t>Rebecca Murray</w:t>
      </w:r>
      <w:r>
        <w:rPr>
          <w:rFonts w:asciiTheme="majorHAnsi" w:hAnsiTheme="majorHAnsi" w:cstheme="majorHAnsi"/>
          <w:snapToGrid w:val="0"/>
          <w:sz w:val="22"/>
          <w:szCs w:val="22"/>
        </w:rPr>
        <w:t xml:space="preserve"> by Friday</w:t>
      </w:r>
      <w:r w:rsidR="001C0243">
        <w:rPr>
          <w:rFonts w:asciiTheme="majorHAnsi" w:hAnsiTheme="majorHAnsi" w:cstheme="majorHAnsi"/>
          <w:snapToGrid w:val="0"/>
          <w:sz w:val="22"/>
          <w:szCs w:val="22"/>
        </w:rPr>
        <w:t xml:space="preserve"> </w:t>
      </w:r>
      <w:r w:rsidR="00711C26">
        <w:rPr>
          <w:rFonts w:asciiTheme="majorHAnsi" w:hAnsiTheme="majorHAnsi" w:cstheme="majorHAnsi"/>
          <w:snapToGrid w:val="0"/>
          <w:sz w:val="22"/>
          <w:szCs w:val="22"/>
        </w:rPr>
        <w:t>18</w:t>
      </w:r>
      <w:r w:rsidR="001C0243">
        <w:rPr>
          <w:rFonts w:asciiTheme="majorHAnsi" w:hAnsiTheme="majorHAnsi" w:cstheme="majorHAnsi"/>
          <w:snapToGrid w:val="0"/>
          <w:sz w:val="22"/>
          <w:szCs w:val="22"/>
        </w:rPr>
        <w:t xml:space="preserve"> February</w:t>
      </w:r>
      <w:r w:rsidR="001B4C37">
        <w:rPr>
          <w:rFonts w:asciiTheme="majorHAnsi" w:hAnsiTheme="majorHAnsi" w:cstheme="majorHAnsi"/>
          <w:snapToGrid w:val="0"/>
          <w:sz w:val="22"/>
          <w:szCs w:val="22"/>
        </w:rPr>
        <w:t xml:space="preserve"> 2022</w:t>
      </w:r>
      <w:r w:rsidR="0026142E">
        <w:rPr>
          <w:rFonts w:asciiTheme="majorHAnsi" w:hAnsiTheme="majorHAnsi" w:cstheme="majorHAnsi"/>
          <w:snapToGrid w:val="0"/>
          <w:sz w:val="22"/>
          <w:szCs w:val="22"/>
        </w:rPr>
        <w:t xml:space="preserve"> (Week 3)</w:t>
      </w:r>
      <w:r w:rsidR="001C0243">
        <w:rPr>
          <w:rFonts w:asciiTheme="majorHAnsi" w:hAnsiTheme="majorHAnsi" w:cstheme="majorHAnsi"/>
          <w:snapToGrid w:val="0"/>
          <w:sz w:val="22"/>
          <w:szCs w:val="22"/>
        </w:rPr>
        <w:t>.</w:t>
      </w:r>
    </w:p>
    <w:p w14:paraId="28239C10" w14:textId="77777777" w:rsidR="00EA4BED" w:rsidRPr="00012D9C" w:rsidRDefault="00EA4BED"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18"/>
          <w:szCs w:val="18"/>
        </w:rPr>
      </w:pPr>
    </w:p>
    <w:p w14:paraId="26B273A6" w14:textId="28A966D2"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b/>
          <w:snapToGrid w:val="0"/>
          <w:color w:val="FF0000"/>
          <w:sz w:val="22"/>
          <w:szCs w:val="22"/>
        </w:rPr>
      </w:pPr>
      <w:r w:rsidRPr="00CB17F5">
        <w:rPr>
          <w:rFonts w:asciiTheme="majorHAnsi" w:hAnsiTheme="majorHAnsi" w:cstheme="majorHAnsi"/>
          <w:snapToGrid w:val="0"/>
          <w:sz w:val="22"/>
          <w:szCs w:val="22"/>
        </w:rPr>
        <w:t xml:space="preserve">Closing Date for </w:t>
      </w:r>
      <w:r w:rsidR="00E7262C">
        <w:rPr>
          <w:rFonts w:asciiTheme="majorHAnsi" w:hAnsiTheme="majorHAnsi" w:cstheme="majorHAnsi"/>
          <w:snapToGrid w:val="0"/>
          <w:sz w:val="22"/>
          <w:szCs w:val="22"/>
        </w:rPr>
        <w:t xml:space="preserve">Applications:  </w:t>
      </w:r>
      <w:r w:rsidR="00E7262C" w:rsidRPr="00E7262C">
        <w:rPr>
          <w:rFonts w:asciiTheme="majorHAnsi" w:hAnsiTheme="majorHAnsi" w:cstheme="majorHAnsi"/>
          <w:b/>
          <w:snapToGrid w:val="0"/>
          <w:color w:val="FF0000"/>
          <w:sz w:val="22"/>
          <w:szCs w:val="22"/>
        </w:rPr>
        <w:t>Monday</w:t>
      </w:r>
      <w:r w:rsidR="00711C26">
        <w:rPr>
          <w:rFonts w:asciiTheme="majorHAnsi" w:hAnsiTheme="majorHAnsi" w:cstheme="majorHAnsi"/>
          <w:b/>
          <w:snapToGrid w:val="0"/>
          <w:color w:val="FF0000"/>
          <w:sz w:val="22"/>
          <w:szCs w:val="22"/>
        </w:rPr>
        <w:t xml:space="preserve"> 4</w:t>
      </w:r>
      <w:r w:rsidR="00E7262C" w:rsidRPr="00E7262C">
        <w:rPr>
          <w:rFonts w:asciiTheme="majorHAnsi" w:hAnsiTheme="majorHAnsi" w:cstheme="majorHAnsi"/>
          <w:b/>
          <w:snapToGrid w:val="0"/>
          <w:color w:val="FF0000"/>
          <w:sz w:val="22"/>
          <w:szCs w:val="22"/>
        </w:rPr>
        <w:t xml:space="preserve"> </w:t>
      </w:r>
      <w:r w:rsidR="00711C26">
        <w:rPr>
          <w:rFonts w:asciiTheme="majorHAnsi" w:hAnsiTheme="majorHAnsi" w:cstheme="majorHAnsi"/>
          <w:b/>
          <w:snapToGrid w:val="0"/>
          <w:color w:val="FF0000"/>
          <w:sz w:val="22"/>
          <w:szCs w:val="22"/>
        </w:rPr>
        <w:t>April</w:t>
      </w:r>
      <w:r w:rsidR="00E7262C" w:rsidRPr="00E7262C">
        <w:rPr>
          <w:rFonts w:asciiTheme="majorHAnsi" w:hAnsiTheme="majorHAnsi" w:cstheme="majorHAnsi"/>
          <w:b/>
          <w:snapToGrid w:val="0"/>
          <w:color w:val="FF0000"/>
          <w:sz w:val="22"/>
          <w:szCs w:val="22"/>
        </w:rPr>
        <w:t xml:space="preserve"> 202</w:t>
      </w:r>
      <w:r w:rsidR="00711C26">
        <w:rPr>
          <w:rFonts w:asciiTheme="majorHAnsi" w:hAnsiTheme="majorHAnsi" w:cstheme="majorHAnsi"/>
          <w:b/>
          <w:snapToGrid w:val="0"/>
          <w:color w:val="FF0000"/>
          <w:sz w:val="22"/>
          <w:szCs w:val="22"/>
        </w:rPr>
        <w:t>2 (Week 10).</w:t>
      </w:r>
    </w:p>
    <w:p w14:paraId="1F36D256" w14:textId="1F9176E1"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lastRenderedPageBreak/>
        <w:t xml:space="preserve">WESTERN AUSTRALIAN TEACHER LIBRARIAN OF THE YEAR </w:t>
      </w:r>
      <w:r w:rsidR="00E7262C">
        <w:rPr>
          <w:rFonts w:asciiTheme="majorHAnsi" w:hAnsiTheme="majorHAnsi" w:cstheme="majorHAnsi"/>
          <w:snapToGrid w:val="0"/>
          <w:color w:val="000000" w:themeColor="text1"/>
          <w:sz w:val="28"/>
        </w:rPr>
        <w:t>202</w:t>
      </w:r>
      <w:r w:rsidR="00012D9C">
        <w:rPr>
          <w:rFonts w:asciiTheme="majorHAnsi" w:hAnsiTheme="majorHAnsi" w:cstheme="majorHAnsi"/>
          <w:snapToGrid w:val="0"/>
          <w:color w:val="000000" w:themeColor="text1"/>
          <w:sz w:val="28"/>
        </w:rPr>
        <w:t>2</w:t>
      </w:r>
    </w:p>
    <w:p w14:paraId="152FDF86" w14:textId="77777777" w:rsidR="00193C7C" w:rsidRPr="00BF3532" w:rsidRDefault="00193C7C" w:rsidP="0098330B">
      <w:pPr>
        <w:tabs>
          <w:tab w:val="left" w:pos="864"/>
          <w:tab w:val="left" w:pos="1296"/>
          <w:tab w:val="left" w:pos="1440"/>
        </w:tabs>
        <w:jc w:val="both"/>
        <w:rPr>
          <w:rFonts w:asciiTheme="majorHAnsi" w:hAnsiTheme="majorHAnsi" w:cstheme="majorHAnsi"/>
          <w:snapToGrid w:val="0"/>
          <w:sz w:val="28"/>
        </w:rPr>
      </w:pPr>
    </w:p>
    <w:p w14:paraId="689EC695" w14:textId="77777777"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t>NOMINATION FORM</w:t>
      </w:r>
    </w:p>
    <w:p w14:paraId="2E353718" w14:textId="394C0C65" w:rsidR="00193C7C" w:rsidRPr="00BF3532" w:rsidRDefault="00193C7C" w:rsidP="0098330B">
      <w:pPr>
        <w:tabs>
          <w:tab w:val="left" w:pos="864"/>
          <w:tab w:val="left" w:pos="1296"/>
          <w:tab w:val="left" w:pos="1440"/>
        </w:tabs>
        <w:rPr>
          <w:rFonts w:asciiTheme="majorHAnsi" w:hAnsiTheme="majorHAnsi" w:cstheme="majorHAnsi"/>
          <w:snapToGrid w:val="0"/>
          <w:sz w:val="28"/>
        </w:rPr>
      </w:pPr>
    </w:p>
    <w:tbl>
      <w:tblPr>
        <w:tblW w:w="9922" w:type="dxa"/>
        <w:tblLayout w:type="fixed"/>
        <w:tblLook w:val="0000" w:firstRow="0" w:lastRow="0" w:firstColumn="0" w:lastColumn="0" w:noHBand="0" w:noVBand="0"/>
      </w:tblPr>
      <w:tblGrid>
        <w:gridCol w:w="1701"/>
        <w:gridCol w:w="3969"/>
        <w:gridCol w:w="4252"/>
      </w:tblGrid>
      <w:tr w:rsidR="00BF3532" w:rsidRPr="003523C7" w14:paraId="4B93BF14" w14:textId="77777777" w:rsidTr="00BF6B4E">
        <w:trPr>
          <w:trHeight w:val="454"/>
        </w:trPr>
        <w:tc>
          <w:tcPr>
            <w:tcW w:w="1701" w:type="dxa"/>
            <w:tcBorders>
              <w:right w:val="single" w:sz="4" w:space="0" w:color="auto"/>
            </w:tcBorders>
            <w:vAlign w:val="center"/>
          </w:tcPr>
          <w:p w14:paraId="6B13924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Nominated by </w:t>
            </w:r>
          </w:p>
        </w:tc>
        <w:tc>
          <w:tcPr>
            <w:tcW w:w="3969" w:type="dxa"/>
            <w:tcBorders>
              <w:top w:val="single" w:sz="4" w:space="0" w:color="auto"/>
              <w:left w:val="single" w:sz="4" w:space="0" w:color="auto"/>
              <w:bottom w:val="single" w:sz="4" w:space="0" w:color="auto"/>
              <w:right w:val="single" w:sz="4" w:space="0" w:color="auto"/>
            </w:tcBorders>
            <w:vAlign w:val="center"/>
          </w:tcPr>
          <w:p w14:paraId="68E06DE2"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4E4761C"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Email   </w:t>
            </w:r>
          </w:p>
        </w:tc>
      </w:tr>
      <w:tr w:rsidR="00BF3532" w:rsidRPr="003523C7" w14:paraId="0B1B81B7" w14:textId="77777777" w:rsidTr="00BF6B4E">
        <w:trPr>
          <w:trHeight w:val="454"/>
        </w:trPr>
        <w:tc>
          <w:tcPr>
            <w:tcW w:w="1701" w:type="dxa"/>
            <w:tcBorders>
              <w:right w:val="single" w:sz="4" w:space="0" w:color="auto"/>
            </w:tcBorders>
            <w:vAlign w:val="center"/>
          </w:tcPr>
          <w:p w14:paraId="7E1630DD"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Position</w:t>
            </w:r>
          </w:p>
        </w:tc>
        <w:tc>
          <w:tcPr>
            <w:tcW w:w="3969" w:type="dxa"/>
            <w:tcBorders>
              <w:top w:val="single" w:sz="4" w:space="0" w:color="auto"/>
              <w:left w:val="single" w:sz="4" w:space="0" w:color="auto"/>
              <w:bottom w:val="single" w:sz="4" w:space="0" w:color="auto"/>
              <w:right w:val="single" w:sz="4" w:space="0" w:color="auto"/>
            </w:tcBorders>
            <w:vAlign w:val="center"/>
          </w:tcPr>
          <w:p w14:paraId="345D7CE1"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p>
        </w:tc>
        <w:tc>
          <w:tcPr>
            <w:tcW w:w="4252" w:type="dxa"/>
            <w:tcBorders>
              <w:top w:val="single" w:sz="4" w:space="0" w:color="auto"/>
              <w:left w:val="single" w:sz="4" w:space="0" w:color="auto"/>
              <w:bottom w:val="single" w:sz="4" w:space="0" w:color="auto"/>
              <w:right w:val="single" w:sz="4" w:space="0" w:color="auto"/>
            </w:tcBorders>
            <w:vAlign w:val="center"/>
          </w:tcPr>
          <w:p w14:paraId="018CA17A" w14:textId="77777777" w:rsidR="00BF3532" w:rsidRPr="003523C7" w:rsidRDefault="00BF3532" w:rsidP="00BF6B4E">
            <w:pPr>
              <w:tabs>
                <w:tab w:val="left" w:pos="864"/>
                <w:tab w:val="left" w:pos="1296"/>
                <w:tab w:val="left" w:pos="1440"/>
              </w:tabs>
              <w:spacing w:line="276" w:lineRule="auto"/>
              <w:rPr>
                <w:rFonts w:asciiTheme="majorHAnsi" w:hAnsiTheme="majorHAnsi" w:cstheme="majorHAnsi"/>
                <w:snapToGrid w:val="0"/>
              </w:rPr>
            </w:pPr>
            <w:r w:rsidRPr="003523C7">
              <w:rPr>
                <w:rFonts w:asciiTheme="majorHAnsi" w:hAnsiTheme="majorHAnsi" w:cstheme="majorHAnsi"/>
                <w:snapToGrid w:val="0"/>
              </w:rPr>
              <w:t xml:space="preserve">Phone   </w:t>
            </w:r>
          </w:p>
        </w:tc>
      </w:tr>
    </w:tbl>
    <w:p w14:paraId="3116CF60" w14:textId="77777777" w:rsidR="00193C7C" w:rsidRPr="003523C7" w:rsidRDefault="00193C7C" w:rsidP="00193C7C">
      <w:pPr>
        <w:rPr>
          <w:rFonts w:asciiTheme="majorHAnsi" w:hAnsiTheme="majorHAnsi" w:cstheme="majorHAnsi"/>
          <w:snapToGrid w:val="0"/>
        </w:rPr>
      </w:pPr>
    </w:p>
    <w:p w14:paraId="531E6E5D" w14:textId="77777777" w:rsidR="00193C7C" w:rsidRPr="003523C7" w:rsidRDefault="00193C7C" w:rsidP="00193C7C">
      <w:pPr>
        <w:spacing w:after="60"/>
        <w:rPr>
          <w:rFonts w:asciiTheme="majorHAnsi" w:hAnsiTheme="majorHAnsi" w:cstheme="majorHAnsi"/>
          <w:snapToGrid w:val="0"/>
        </w:rPr>
      </w:pPr>
      <w:r w:rsidRPr="003523C7">
        <w:rPr>
          <w:rFonts w:asciiTheme="majorHAnsi" w:hAnsiTheme="majorHAnsi" w:cstheme="majorHAnsi"/>
          <w:snapToGrid w:val="0"/>
        </w:rPr>
        <w:t>NOMINEE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827"/>
        <w:gridCol w:w="2975"/>
      </w:tblGrid>
      <w:tr w:rsidR="00BF3532" w:rsidRPr="003523C7" w14:paraId="2983BE87" w14:textId="77777777" w:rsidTr="00184D2A">
        <w:trPr>
          <w:cantSplit/>
          <w:trHeight w:val="454"/>
        </w:trPr>
        <w:tc>
          <w:tcPr>
            <w:tcW w:w="3119" w:type="dxa"/>
            <w:tcBorders>
              <w:top w:val="nil"/>
              <w:left w:val="nil"/>
              <w:bottom w:val="nil"/>
              <w:right w:val="single" w:sz="4" w:space="0" w:color="auto"/>
            </w:tcBorders>
            <w:vAlign w:val="center"/>
          </w:tcPr>
          <w:p w14:paraId="517CD37B"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Name of Nominee</w:t>
            </w:r>
          </w:p>
        </w:tc>
        <w:tc>
          <w:tcPr>
            <w:tcW w:w="6802" w:type="dxa"/>
            <w:gridSpan w:val="2"/>
            <w:tcBorders>
              <w:left w:val="nil"/>
            </w:tcBorders>
            <w:vAlign w:val="center"/>
          </w:tcPr>
          <w:p w14:paraId="3CC9EC8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04E00" w:rsidRPr="003523C7" w14:paraId="50843875" w14:textId="77777777" w:rsidTr="00184D2A">
        <w:trPr>
          <w:cantSplit/>
          <w:trHeight w:val="454"/>
        </w:trPr>
        <w:tc>
          <w:tcPr>
            <w:tcW w:w="3119" w:type="dxa"/>
            <w:tcBorders>
              <w:top w:val="nil"/>
              <w:left w:val="nil"/>
              <w:bottom w:val="nil"/>
              <w:right w:val="single" w:sz="4" w:space="0" w:color="auto"/>
            </w:tcBorders>
            <w:vAlign w:val="center"/>
          </w:tcPr>
          <w:p w14:paraId="3E1D99FE" w14:textId="79E06176" w:rsidR="00004E00" w:rsidRPr="003523C7" w:rsidRDefault="00004E0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Name of school</w:t>
            </w:r>
          </w:p>
        </w:tc>
        <w:tc>
          <w:tcPr>
            <w:tcW w:w="6802" w:type="dxa"/>
            <w:gridSpan w:val="2"/>
            <w:tcBorders>
              <w:left w:val="nil"/>
            </w:tcBorders>
            <w:vAlign w:val="center"/>
          </w:tcPr>
          <w:p w14:paraId="10A97899" w14:textId="77777777" w:rsidR="00004E00" w:rsidRPr="003523C7" w:rsidRDefault="00004E00" w:rsidP="00BF3532">
            <w:pPr>
              <w:tabs>
                <w:tab w:val="left" w:pos="864"/>
                <w:tab w:val="left" w:pos="1296"/>
                <w:tab w:val="left" w:pos="1440"/>
              </w:tabs>
              <w:rPr>
                <w:rFonts w:asciiTheme="majorHAnsi" w:hAnsiTheme="majorHAnsi" w:cstheme="majorHAnsi"/>
                <w:snapToGrid w:val="0"/>
              </w:rPr>
            </w:pPr>
          </w:p>
        </w:tc>
      </w:tr>
      <w:tr w:rsidR="00BF3532" w:rsidRPr="003523C7" w14:paraId="4716C4EB" w14:textId="77777777" w:rsidTr="00184D2A">
        <w:trPr>
          <w:cantSplit/>
          <w:trHeight w:val="454"/>
        </w:trPr>
        <w:tc>
          <w:tcPr>
            <w:tcW w:w="3119" w:type="dxa"/>
            <w:tcBorders>
              <w:top w:val="nil"/>
              <w:left w:val="nil"/>
              <w:bottom w:val="nil"/>
              <w:right w:val="single" w:sz="4" w:space="0" w:color="auto"/>
            </w:tcBorders>
            <w:vAlign w:val="center"/>
          </w:tcPr>
          <w:p w14:paraId="5413E196" w14:textId="7EF63854" w:rsidR="00BF3532" w:rsidRPr="003523C7" w:rsidRDefault="00711C26"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 xml:space="preserve">WASLA </w:t>
            </w:r>
            <w:r w:rsidR="00BF3532" w:rsidRPr="003523C7">
              <w:rPr>
                <w:rFonts w:asciiTheme="majorHAnsi" w:hAnsiTheme="majorHAnsi" w:cstheme="majorHAnsi"/>
                <w:snapToGrid w:val="0"/>
              </w:rPr>
              <w:t>Membership number</w:t>
            </w:r>
          </w:p>
        </w:tc>
        <w:tc>
          <w:tcPr>
            <w:tcW w:w="6802" w:type="dxa"/>
            <w:gridSpan w:val="2"/>
            <w:tcBorders>
              <w:left w:val="nil"/>
            </w:tcBorders>
            <w:vAlign w:val="center"/>
          </w:tcPr>
          <w:p w14:paraId="19C21E72"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3B2E1E56" w14:textId="77777777" w:rsidTr="00184D2A">
        <w:trPr>
          <w:cantSplit/>
          <w:trHeight w:val="454"/>
        </w:trPr>
        <w:tc>
          <w:tcPr>
            <w:tcW w:w="3119" w:type="dxa"/>
            <w:tcBorders>
              <w:top w:val="nil"/>
              <w:left w:val="nil"/>
              <w:bottom w:val="nil"/>
              <w:right w:val="single" w:sz="4" w:space="0" w:color="auto"/>
            </w:tcBorders>
            <w:vAlign w:val="center"/>
          </w:tcPr>
          <w:p w14:paraId="3E30FF75" w14:textId="216FC33D"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Current Position</w:t>
            </w:r>
          </w:p>
        </w:tc>
        <w:tc>
          <w:tcPr>
            <w:tcW w:w="6802" w:type="dxa"/>
            <w:gridSpan w:val="2"/>
            <w:tcBorders>
              <w:left w:val="nil"/>
            </w:tcBorders>
            <w:vAlign w:val="center"/>
          </w:tcPr>
          <w:p w14:paraId="78C5111B"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043D50" w:rsidRPr="003523C7" w14:paraId="474B15FB" w14:textId="77777777" w:rsidTr="00184D2A">
        <w:trPr>
          <w:cantSplit/>
          <w:trHeight w:val="454"/>
        </w:trPr>
        <w:tc>
          <w:tcPr>
            <w:tcW w:w="3119" w:type="dxa"/>
            <w:tcBorders>
              <w:top w:val="nil"/>
              <w:left w:val="nil"/>
              <w:bottom w:val="nil"/>
              <w:right w:val="single" w:sz="4" w:space="0" w:color="auto"/>
            </w:tcBorders>
            <w:vAlign w:val="center"/>
          </w:tcPr>
          <w:p w14:paraId="7E61A07A" w14:textId="6CCFBECB" w:rsidR="00043D50" w:rsidRPr="003523C7" w:rsidRDefault="00043D50"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Work fraction as Teacher Librarian</w:t>
            </w:r>
          </w:p>
        </w:tc>
        <w:tc>
          <w:tcPr>
            <w:tcW w:w="6802" w:type="dxa"/>
            <w:gridSpan w:val="2"/>
            <w:tcBorders>
              <w:left w:val="nil"/>
            </w:tcBorders>
            <w:vAlign w:val="center"/>
          </w:tcPr>
          <w:p w14:paraId="0256641B" w14:textId="77777777" w:rsidR="00043D50" w:rsidRPr="003523C7" w:rsidRDefault="00043D50" w:rsidP="00BF3532">
            <w:pPr>
              <w:tabs>
                <w:tab w:val="left" w:pos="864"/>
                <w:tab w:val="left" w:pos="1296"/>
                <w:tab w:val="left" w:pos="1440"/>
              </w:tabs>
              <w:rPr>
                <w:rFonts w:asciiTheme="majorHAnsi" w:hAnsiTheme="majorHAnsi" w:cstheme="majorHAnsi"/>
                <w:snapToGrid w:val="0"/>
              </w:rPr>
            </w:pPr>
          </w:p>
        </w:tc>
      </w:tr>
      <w:tr w:rsidR="00682852" w:rsidRPr="003523C7" w14:paraId="59373843" w14:textId="77777777" w:rsidTr="00184D2A">
        <w:trPr>
          <w:cantSplit/>
          <w:trHeight w:val="454"/>
        </w:trPr>
        <w:tc>
          <w:tcPr>
            <w:tcW w:w="3119" w:type="dxa"/>
            <w:tcBorders>
              <w:top w:val="nil"/>
              <w:left w:val="nil"/>
              <w:bottom w:val="nil"/>
              <w:right w:val="single" w:sz="4" w:space="0" w:color="auto"/>
            </w:tcBorders>
            <w:vAlign w:val="center"/>
          </w:tcPr>
          <w:p w14:paraId="392D973A" w14:textId="21CD1751" w:rsidR="00682852" w:rsidRDefault="00682852" w:rsidP="00A81C6C">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Other position</w:t>
            </w:r>
            <w:r w:rsidR="00265783">
              <w:rPr>
                <w:rFonts w:asciiTheme="majorHAnsi" w:hAnsiTheme="majorHAnsi" w:cstheme="majorHAnsi"/>
                <w:snapToGrid w:val="0"/>
              </w:rPr>
              <w:t>/</w:t>
            </w:r>
            <w:r>
              <w:rPr>
                <w:rFonts w:asciiTheme="majorHAnsi" w:hAnsiTheme="majorHAnsi" w:cstheme="majorHAnsi"/>
                <w:snapToGrid w:val="0"/>
              </w:rPr>
              <w:t xml:space="preserve">s at school </w:t>
            </w:r>
          </w:p>
        </w:tc>
        <w:tc>
          <w:tcPr>
            <w:tcW w:w="6802" w:type="dxa"/>
            <w:gridSpan w:val="2"/>
            <w:tcBorders>
              <w:left w:val="nil"/>
            </w:tcBorders>
            <w:vAlign w:val="center"/>
          </w:tcPr>
          <w:p w14:paraId="250F5B88" w14:textId="77777777" w:rsidR="00682852" w:rsidRPr="003523C7" w:rsidRDefault="00682852" w:rsidP="00BF3532">
            <w:pPr>
              <w:tabs>
                <w:tab w:val="left" w:pos="864"/>
                <w:tab w:val="left" w:pos="1296"/>
                <w:tab w:val="left" w:pos="1440"/>
              </w:tabs>
              <w:rPr>
                <w:rFonts w:asciiTheme="majorHAnsi" w:hAnsiTheme="majorHAnsi" w:cstheme="majorHAnsi"/>
                <w:snapToGrid w:val="0"/>
              </w:rPr>
            </w:pPr>
          </w:p>
        </w:tc>
      </w:tr>
      <w:tr w:rsidR="00BF3532" w:rsidRPr="003523C7" w14:paraId="143E9284" w14:textId="77777777" w:rsidTr="00184D2A">
        <w:trPr>
          <w:cantSplit/>
          <w:trHeight w:val="454"/>
        </w:trPr>
        <w:tc>
          <w:tcPr>
            <w:tcW w:w="3119" w:type="dxa"/>
            <w:tcBorders>
              <w:top w:val="nil"/>
              <w:left w:val="nil"/>
              <w:bottom w:val="nil"/>
              <w:right w:val="single" w:sz="4" w:space="0" w:color="auto"/>
            </w:tcBorders>
            <w:vAlign w:val="center"/>
          </w:tcPr>
          <w:p w14:paraId="734EA7E0" w14:textId="77777777" w:rsidR="00193C7C" w:rsidRPr="003523C7" w:rsidRDefault="00193C7C"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Principal/Employer's Name</w:t>
            </w:r>
          </w:p>
        </w:tc>
        <w:tc>
          <w:tcPr>
            <w:tcW w:w="6802" w:type="dxa"/>
            <w:gridSpan w:val="2"/>
            <w:tcBorders>
              <w:left w:val="nil"/>
            </w:tcBorders>
            <w:vAlign w:val="center"/>
          </w:tcPr>
          <w:p w14:paraId="2B8B2607"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BF3532" w:rsidRPr="003523C7" w14:paraId="1B5CBDEC" w14:textId="77777777" w:rsidTr="00184D2A">
        <w:trPr>
          <w:trHeight w:val="454"/>
        </w:trPr>
        <w:tc>
          <w:tcPr>
            <w:tcW w:w="3119" w:type="dxa"/>
            <w:tcBorders>
              <w:top w:val="nil"/>
              <w:left w:val="nil"/>
              <w:bottom w:val="nil"/>
              <w:right w:val="single" w:sz="4" w:space="0" w:color="auto"/>
            </w:tcBorders>
            <w:vAlign w:val="center"/>
          </w:tcPr>
          <w:p w14:paraId="3F879FBB" w14:textId="06995A21" w:rsidR="00BF3532" w:rsidRPr="003523C7" w:rsidRDefault="000C2E19"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 xml:space="preserve">School </w:t>
            </w:r>
            <w:r w:rsidR="00BF3532" w:rsidRPr="003523C7">
              <w:rPr>
                <w:rFonts w:asciiTheme="majorHAnsi" w:hAnsiTheme="majorHAnsi" w:cstheme="majorHAnsi"/>
                <w:snapToGrid w:val="0"/>
              </w:rPr>
              <w:t>Address</w:t>
            </w:r>
          </w:p>
        </w:tc>
        <w:tc>
          <w:tcPr>
            <w:tcW w:w="6802" w:type="dxa"/>
            <w:gridSpan w:val="2"/>
            <w:tcBorders>
              <w:left w:val="nil"/>
            </w:tcBorders>
            <w:vAlign w:val="center"/>
          </w:tcPr>
          <w:p w14:paraId="5107913D"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1B92971" w14:textId="77777777" w:rsidTr="00184D2A">
        <w:trPr>
          <w:trHeight w:val="454"/>
        </w:trPr>
        <w:tc>
          <w:tcPr>
            <w:tcW w:w="3119" w:type="dxa"/>
            <w:tcBorders>
              <w:top w:val="nil"/>
              <w:left w:val="nil"/>
              <w:bottom w:val="nil"/>
              <w:right w:val="single" w:sz="4" w:space="0" w:color="auto"/>
            </w:tcBorders>
            <w:vAlign w:val="center"/>
          </w:tcPr>
          <w:p w14:paraId="4FEECA05" w14:textId="22E27A30" w:rsidR="00BF3532"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Email</w:t>
            </w:r>
          </w:p>
        </w:tc>
        <w:tc>
          <w:tcPr>
            <w:tcW w:w="6802" w:type="dxa"/>
            <w:gridSpan w:val="2"/>
            <w:tcBorders>
              <w:left w:val="nil"/>
            </w:tcBorders>
            <w:vAlign w:val="center"/>
          </w:tcPr>
          <w:p w14:paraId="16C90001" w14:textId="77777777" w:rsidR="00BF3532" w:rsidRPr="003523C7" w:rsidRDefault="00BF3532" w:rsidP="00BF3532">
            <w:pPr>
              <w:tabs>
                <w:tab w:val="left" w:pos="864"/>
                <w:tab w:val="left" w:pos="1296"/>
                <w:tab w:val="left" w:pos="1440"/>
              </w:tabs>
              <w:rPr>
                <w:rFonts w:asciiTheme="majorHAnsi" w:hAnsiTheme="majorHAnsi" w:cstheme="majorHAnsi"/>
                <w:snapToGrid w:val="0"/>
              </w:rPr>
            </w:pPr>
          </w:p>
        </w:tc>
      </w:tr>
      <w:tr w:rsidR="00BF3532" w:rsidRPr="003523C7" w14:paraId="2997781C" w14:textId="77777777" w:rsidTr="00184D2A">
        <w:trPr>
          <w:trHeight w:val="454"/>
        </w:trPr>
        <w:tc>
          <w:tcPr>
            <w:tcW w:w="3119" w:type="dxa"/>
            <w:tcBorders>
              <w:top w:val="nil"/>
              <w:left w:val="nil"/>
              <w:bottom w:val="nil"/>
              <w:right w:val="single" w:sz="4" w:space="0" w:color="auto"/>
            </w:tcBorders>
            <w:vAlign w:val="center"/>
          </w:tcPr>
          <w:p w14:paraId="577791A4" w14:textId="38B7C227" w:rsidR="00193C7C" w:rsidRPr="003523C7" w:rsidRDefault="00BF3532"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Phone</w:t>
            </w:r>
            <w:r w:rsidR="000C2E19">
              <w:rPr>
                <w:rFonts w:asciiTheme="majorHAnsi" w:hAnsiTheme="majorHAnsi" w:cstheme="majorHAnsi"/>
                <w:snapToGrid w:val="0"/>
              </w:rPr>
              <w:t>/Mobile</w:t>
            </w:r>
          </w:p>
        </w:tc>
        <w:tc>
          <w:tcPr>
            <w:tcW w:w="6802" w:type="dxa"/>
            <w:gridSpan w:val="2"/>
            <w:tcBorders>
              <w:left w:val="nil"/>
            </w:tcBorders>
            <w:vAlign w:val="center"/>
          </w:tcPr>
          <w:p w14:paraId="211B2642" w14:textId="77777777" w:rsidR="00193C7C" w:rsidRPr="003523C7" w:rsidRDefault="00193C7C" w:rsidP="00BF3532">
            <w:pPr>
              <w:tabs>
                <w:tab w:val="left" w:pos="864"/>
                <w:tab w:val="left" w:pos="1296"/>
                <w:tab w:val="left" w:pos="1440"/>
              </w:tabs>
              <w:rPr>
                <w:rFonts w:asciiTheme="majorHAnsi" w:hAnsiTheme="majorHAnsi" w:cstheme="majorHAnsi"/>
                <w:snapToGrid w:val="0"/>
              </w:rPr>
            </w:pPr>
          </w:p>
        </w:tc>
      </w:tr>
      <w:tr w:rsidR="003523C7" w:rsidRPr="003523C7" w14:paraId="59C3A11D" w14:textId="77777777" w:rsidTr="00184D2A">
        <w:trPr>
          <w:trHeight w:val="454"/>
        </w:trPr>
        <w:tc>
          <w:tcPr>
            <w:tcW w:w="3119" w:type="dxa"/>
            <w:tcBorders>
              <w:top w:val="nil"/>
              <w:left w:val="nil"/>
              <w:bottom w:val="nil"/>
              <w:right w:val="single" w:sz="4" w:space="0" w:color="auto"/>
            </w:tcBorders>
            <w:vAlign w:val="center"/>
          </w:tcPr>
          <w:p w14:paraId="1F684312" w14:textId="1C89A518" w:rsidR="003523C7" w:rsidRPr="003523C7" w:rsidRDefault="003523C7" w:rsidP="00BF3532">
            <w:pPr>
              <w:tabs>
                <w:tab w:val="left" w:pos="864"/>
                <w:tab w:val="left" w:pos="1296"/>
                <w:tab w:val="left" w:pos="1440"/>
              </w:tabs>
              <w:jc w:val="right"/>
              <w:rPr>
                <w:rFonts w:asciiTheme="majorHAnsi" w:hAnsiTheme="majorHAnsi" w:cstheme="majorHAnsi"/>
                <w:snapToGrid w:val="0"/>
              </w:rPr>
            </w:pPr>
          </w:p>
        </w:tc>
        <w:tc>
          <w:tcPr>
            <w:tcW w:w="3827" w:type="dxa"/>
            <w:tcBorders>
              <w:left w:val="nil"/>
            </w:tcBorders>
            <w:vAlign w:val="center"/>
          </w:tcPr>
          <w:p w14:paraId="7CB3F9C7" w14:textId="7157E3F2"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Education</w:t>
            </w:r>
          </w:p>
        </w:tc>
        <w:tc>
          <w:tcPr>
            <w:tcW w:w="2975" w:type="dxa"/>
            <w:tcBorders>
              <w:left w:val="nil"/>
            </w:tcBorders>
            <w:vAlign w:val="center"/>
          </w:tcPr>
          <w:p w14:paraId="7DE1C807" w14:textId="707756E1" w:rsidR="003523C7" w:rsidRPr="003523C7" w:rsidRDefault="003523C7" w:rsidP="003523C7">
            <w:pPr>
              <w:tabs>
                <w:tab w:val="left" w:pos="864"/>
                <w:tab w:val="left" w:pos="1296"/>
                <w:tab w:val="left" w:pos="1440"/>
              </w:tabs>
              <w:jc w:val="center"/>
              <w:rPr>
                <w:rFonts w:asciiTheme="majorHAnsi" w:hAnsiTheme="majorHAnsi" w:cstheme="majorHAnsi"/>
                <w:snapToGrid w:val="0"/>
              </w:rPr>
            </w:pPr>
            <w:r>
              <w:rPr>
                <w:rFonts w:asciiTheme="majorHAnsi" w:hAnsiTheme="majorHAnsi" w:cstheme="majorHAnsi"/>
                <w:snapToGrid w:val="0"/>
              </w:rPr>
              <w:t>Teacher Librarian</w:t>
            </w:r>
          </w:p>
        </w:tc>
      </w:tr>
      <w:tr w:rsidR="003523C7" w:rsidRPr="003523C7" w14:paraId="279A3501" w14:textId="77777777" w:rsidTr="00184D2A">
        <w:trPr>
          <w:trHeight w:val="454"/>
        </w:trPr>
        <w:tc>
          <w:tcPr>
            <w:tcW w:w="3119" w:type="dxa"/>
            <w:tcBorders>
              <w:top w:val="nil"/>
              <w:left w:val="nil"/>
              <w:bottom w:val="nil"/>
              <w:right w:val="single" w:sz="4" w:space="0" w:color="auto"/>
            </w:tcBorders>
            <w:vAlign w:val="center"/>
          </w:tcPr>
          <w:p w14:paraId="0270543C" w14:textId="536ADAA6" w:rsidR="003523C7" w:rsidRDefault="003523C7" w:rsidP="00BF3532">
            <w:pPr>
              <w:tabs>
                <w:tab w:val="left" w:pos="864"/>
                <w:tab w:val="left" w:pos="1296"/>
                <w:tab w:val="left" w:pos="1440"/>
              </w:tabs>
              <w:jc w:val="right"/>
              <w:rPr>
                <w:rFonts w:asciiTheme="majorHAnsi" w:hAnsiTheme="majorHAnsi" w:cstheme="majorHAnsi"/>
                <w:snapToGrid w:val="0"/>
              </w:rPr>
            </w:pPr>
            <w:r>
              <w:rPr>
                <w:rFonts w:asciiTheme="majorHAnsi" w:hAnsiTheme="majorHAnsi" w:cstheme="majorHAnsi"/>
                <w:snapToGrid w:val="0"/>
              </w:rPr>
              <w:t>Qualification</w:t>
            </w:r>
          </w:p>
        </w:tc>
        <w:tc>
          <w:tcPr>
            <w:tcW w:w="3827" w:type="dxa"/>
            <w:tcBorders>
              <w:left w:val="nil"/>
            </w:tcBorders>
            <w:vAlign w:val="center"/>
          </w:tcPr>
          <w:p w14:paraId="2A5C2983" w14:textId="77777777" w:rsid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2CB14469" w14:textId="77777777" w:rsid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313AD95B" w14:textId="77777777" w:rsidTr="00184D2A">
        <w:trPr>
          <w:trHeight w:val="454"/>
        </w:trPr>
        <w:tc>
          <w:tcPr>
            <w:tcW w:w="3119" w:type="dxa"/>
            <w:tcBorders>
              <w:top w:val="nil"/>
              <w:left w:val="nil"/>
              <w:bottom w:val="nil"/>
              <w:right w:val="single" w:sz="4" w:space="0" w:color="auto"/>
            </w:tcBorders>
            <w:vAlign w:val="center"/>
          </w:tcPr>
          <w:p w14:paraId="32E7A49D" w14:textId="244B7A25"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Year qualified</w:t>
            </w:r>
          </w:p>
        </w:tc>
        <w:tc>
          <w:tcPr>
            <w:tcW w:w="3827" w:type="dxa"/>
            <w:tcBorders>
              <w:left w:val="nil"/>
            </w:tcBorders>
            <w:vAlign w:val="center"/>
          </w:tcPr>
          <w:p w14:paraId="172BF136"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7BA2D7B9" w14:textId="3ED89DD6" w:rsidR="003523C7" w:rsidRPr="003523C7" w:rsidRDefault="003523C7" w:rsidP="00BF3532">
            <w:pPr>
              <w:tabs>
                <w:tab w:val="left" w:pos="864"/>
                <w:tab w:val="left" w:pos="1296"/>
                <w:tab w:val="left" w:pos="1440"/>
              </w:tabs>
              <w:rPr>
                <w:rFonts w:asciiTheme="majorHAnsi" w:hAnsiTheme="majorHAnsi" w:cstheme="majorHAnsi"/>
                <w:snapToGrid w:val="0"/>
              </w:rPr>
            </w:pPr>
          </w:p>
        </w:tc>
      </w:tr>
      <w:tr w:rsidR="003523C7" w:rsidRPr="003523C7" w14:paraId="190BC486" w14:textId="77777777" w:rsidTr="00184D2A">
        <w:trPr>
          <w:trHeight w:val="454"/>
        </w:trPr>
        <w:tc>
          <w:tcPr>
            <w:tcW w:w="3119" w:type="dxa"/>
            <w:tcBorders>
              <w:top w:val="nil"/>
              <w:left w:val="nil"/>
              <w:bottom w:val="nil"/>
              <w:right w:val="single" w:sz="4" w:space="0" w:color="auto"/>
            </w:tcBorders>
            <w:vAlign w:val="center"/>
          </w:tcPr>
          <w:p w14:paraId="6FEF5C43" w14:textId="15997CCA" w:rsidR="003523C7" w:rsidRPr="003523C7" w:rsidRDefault="003523C7" w:rsidP="00BF353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Awarding Institution</w:t>
            </w:r>
          </w:p>
        </w:tc>
        <w:tc>
          <w:tcPr>
            <w:tcW w:w="3827" w:type="dxa"/>
            <w:tcBorders>
              <w:left w:val="nil"/>
            </w:tcBorders>
            <w:vAlign w:val="center"/>
          </w:tcPr>
          <w:p w14:paraId="64D0F1C9" w14:textId="77777777" w:rsidR="003523C7" w:rsidRPr="003523C7" w:rsidRDefault="003523C7" w:rsidP="00BF3532">
            <w:pPr>
              <w:tabs>
                <w:tab w:val="left" w:pos="864"/>
                <w:tab w:val="left" w:pos="1296"/>
                <w:tab w:val="left" w:pos="1440"/>
              </w:tabs>
              <w:rPr>
                <w:rFonts w:asciiTheme="majorHAnsi" w:hAnsiTheme="majorHAnsi" w:cstheme="majorHAnsi"/>
                <w:snapToGrid w:val="0"/>
              </w:rPr>
            </w:pPr>
          </w:p>
        </w:tc>
        <w:tc>
          <w:tcPr>
            <w:tcW w:w="2975" w:type="dxa"/>
            <w:tcBorders>
              <w:left w:val="nil"/>
            </w:tcBorders>
            <w:vAlign w:val="center"/>
          </w:tcPr>
          <w:p w14:paraId="4CB363E2" w14:textId="50519514" w:rsidR="003523C7" w:rsidRPr="003523C7" w:rsidRDefault="003523C7" w:rsidP="00BF3532">
            <w:pPr>
              <w:tabs>
                <w:tab w:val="left" w:pos="864"/>
                <w:tab w:val="left" w:pos="1296"/>
                <w:tab w:val="left" w:pos="1440"/>
              </w:tabs>
              <w:rPr>
                <w:rFonts w:asciiTheme="majorHAnsi" w:hAnsiTheme="majorHAnsi" w:cstheme="majorHAnsi"/>
                <w:snapToGrid w:val="0"/>
              </w:rPr>
            </w:pPr>
          </w:p>
        </w:tc>
      </w:tr>
    </w:tbl>
    <w:p w14:paraId="39B1495B" w14:textId="77777777" w:rsidR="00193C7C" w:rsidRPr="003523C7" w:rsidRDefault="00193C7C" w:rsidP="00193C7C">
      <w:pPr>
        <w:rPr>
          <w:rFonts w:asciiTheme="majorHAnsi" w:hAnsiTheme="majorHAnsi" w:cstheme="majorHAnsi"/>
          <w:snapToGrid w:val="0"/>
        </w:rPr>
      </w:pPr>
    </w:p>
    <w:p w14:paraId="615804F8" w14:textId="5F205D31" w:rsidR="00193C7C" w:rsidRPr="003523C7" w:rsidRDefault="00BF3532" w:rsidP="00193C7C">
      <w:pPr>
        <w:rPr>
          <w:rFonts w:asciiTheme="majorHAnsi" w:hAnsiTheme="majorHAnsi" w:cstheme="majorHAnsi"/>
          <w:snapToGrid w:val="0"/>
        </w:rPr>
      </w:pPr>
      <w:r w:rsidRPr="003523C7">
        <w:rPr>
          <w:rFonts w:asciiTheme="majorHAnsi" w:hAnsiTheme="majorHAnsi" w:cstheme="majorHAnsi"/>
          <w:snapToGrid w:val="0"/>
        </w:rPr>
        <w:t>BRIEF CV</w:t>
      </w:r>
    </w:p>
    <w:p w14:paraId="08C380EE" w14:textId="5030CCD9" w:rsidR="00193C7C" w:rsidRPr="003523C7" w:rsidRDefault="00193C7C" w:rsidP="00193C7C">
      <w:pPr>
        <w:rPr>
          <w:rFonts w:asciiTheme="majorHAnsi" w:hAnsiTheme="majorHAnsi" w:cstheme="majorHAnsi"/>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32"/>
      </w:tblGrid>
      <w:tr w:rsidR="00193C7C" w:rsidRPr="003523C7" w14:paraId="5554C998" w14:textId="77777777" w:rsidTr="00F63BE2">
        <w:trPr>
          <w:cantSplit/>
          <w:trHeight w:val="1701"/>
        </w:trPr>
        <w:tc>
          <w:tcPr>
            <w:tcW w:w="3119" w:type="dxa"/>
            <w:tcBorders>
              <w:top w:val="nil"/>
              <w:left w:val="nil"/>
              <w:bottom w:val="nil"/>
              <w:right w:val="single" w:sz="4" w:space="0" w:color="auto"/>
            </w:tcBorders>
            <w:vAlign w:val="center"/>
          </w:tcPr>
          <w:p w14:paraId="4059CDC9" w14:textId="77777777" w:rsidR="00F63BE2" w:rsidRPr="003523C7" w:rsidRDefault="00193C7C"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Experience as a</w:t>
            </w:r>
            <w:r w:rsidR="00F63BE2" w:rsidRPr="003523C7">
              <w:rPr>
                <w:rFonts w:asciiTheme="majorHAnsi" w:hAnsiTheme="majorHAnsi" w:cstheme="majorHAnsi"/>
                <w:snapToGrid w:val="0"/>
              </w:rPr>
              <w:t xml:space="preserve"> </w:t>
            </w:r>
          </w:p>
          <w:p w14:paraId="6CCD9178" w14:textId="33C6AF37" w:rsidR="00193C7C" w:rsidRPr="003523C7" w:rsidRDefault="00F63BE2" w:rsidP="00F63BE2">
            <w:pPr>
              <w:tabs>
                <w:tab w:val="left" w:pos="864"/>
                <w:tab w:val="left" w:pos="1296"/>
                <w:tab w:val="left" w:pos="1440"/>
              </w:tabs>
              <w:jc w:val="right"/>
              <w:rPr>
                <w:rFonts w:asciiTheme="majorHAnsi" w:hAnsiTheme="majorHAnsi" w:cstheme="majorHAnsi"/>
                <w:snapToGrid w:val="0"/>
              </w:rPr>
            </w:pPr>
            <w:r w:rsidRPr="003523C7">
              <w:rPr>
                <w:rFonts w:asciiTheme="majorHAnsi" w:hAnsiTheme="majorHAnsi" w:cstheme="majorHAnsi"/>
                <w:snapToGrid w:val="0"/>
              </w:rPr>
              <w:t>Teacher Librarian</w:t>
            </w:r>
          </w:p>
        </w:tc>
        <w:tc>
          <w:tcPr>
            <w:tcW w:w="6832" w:type="dxa"/>
            <w:tcBorders>
              <w:left w:val="nil"/>
            </w:tcBorders>
            <w:vAlign w:val="center"/>
          </w:tcPr>
          <w:p w14:paraId="6071FE6B" w14:textId="77777777" w:rsidR="00193C7C" w:rsidRDefault="00193C7C" w:rsidP="00F63BE2">
            <w:pPr>
              <w:tabs>
                <w:tab w:val="left" w:pos="864"/>
                <w:tab w:val="left" w:pos="1296"/>
                <w:tab w:val="left" w:pos="1440"/>
              </w:tabs>
              <w:rPr>
                <w:rFonts w:asciiTheme="majorHAnsi" w:hAnsiTheme="majorHAnsi" w:cstheme="majorHAnsi"/>
                <w:snapToGrid w:val="0"/>
              </w:rPr>
            </w:pPr>
          </w:p>
          <w:p w14:paraId="2488C526" w14:textId="77777777" w:rsidR="003523C7" w:rsidRDefault="003523C7" w:rsidP="00F63BE2">
            <w:pPr>
              <w:tabs>
                <w:tab w:val="left" w:pos="864"/>
                <w:tab w:val="left" w:pos="1296"/>
                <w:tab w:val="left" w:pos="1440"/>
              </w:tabs>
              <w:rPr>
                <w:rFonts w:asciiTheme="majorHAnsi" w:hAnsiTheme="majorHAnsi" w:cstheme="majorHAnsi"/>
                <w:snapToGrid w:val="0"/>
              </w:rPr>
            </w:pPr>
          </w:p>
          <w:p w14:paraId="5488C0EC" w14:textId="77777777" w:rsidR="003523C7" w:rsidRDefault="003523C7" w:rsidP="00F63BE2">
            <w:pPr>
              <w:tabs>
                <w:tab w:val="left" w:pos="864"/>
                <w:tab w:val="left" w:pos="1296"/>
                <w:tab w:val="left" w:pos="1440"/>
              </w:tabs>
              <w:rPr>
                <w:rFonts w:asciiTheme="majorHAnsi" w:hAnsiTheme="majorHAnsi" w:cstheme="majorHAnsi"/>
                <w:snapToGrid w:val="0"/>
              </w:rPr>
            </w:pPr>
          </w:p>
          <w:p w14:paraId="3D172439" w14:textId="77777777" w:rsidR="003523C7" w:rsidRDefault="003523C7" w:rsidP="00F63BE2">
            <w:pPr>
              <w:tabs>
                <w:tab w:val="left" w:pos="864"/>
                <w:tab w:val="left" w:pos="1296"/>
                <w:tab w:val="left" w:pos="1440"/>
              </w:tabs>
              <w:rPr>
                <w:rFonts w:asciiTheme="majorHAnsi" w:hAnsiTheme="majorHAnsi" w:cstheme="majorHAnsi"/>
                <w:snapToGrid w:val="0"/>
              </w:rPr>
            </w:pPr>
          </w:p>
          <w:p w14:paraId="08E2D480" w14:textId="77777777" w:rsidR="003523C7" w:rsidRDefault="003523C7" w:rsidP="00F63BE2">
            <w:pPr>
              <w:tabs>
                <w:tab w:val="left" w:pos="864"/>
                <w:tab w:val="left" w:pos="1296"/>
                <w:tab w:val="left" w:pos="1440"/>
              </w:tabs>
              <w:rPr>
                <w:rFonts w:asciiTheme="majorHAnsi" w:hAnsiTheme="majorHAnsi" w:cstheme="majorHAnsi"/>
                <w:snapToGrid w:val="0"/>
              </w:rPr>
            </w:pPr>
          </w:p>
          <w:p w14:paraId="4BE0CF7A" w14:textId="77777777" w:rsidR="003523C7" w:rsidRDefault="003523C7" w:rsidP="00F63BE2">
            <w:pPr>
              <w:tabs>
                <w:tab w:val="left" w:pos="864"/>
                <w:tab w:val="left" w:pos="1296"/>
                <w:tab w:val="left" w:pos="1440"/>
              </w:tabs>
              <w:rPr>
                <w:rFonts w:asciiTheme="majorHAnsi" w:hAnsiTheme="majorHAnsi" w:cstheme="majorHAnsi"/>
                <w:snapToGrid w:val="0"/>
              </w:rPr>
            </w:pPr>
          </w:p>
          <w:p w14:paraId="1333D27B" w14:textId="77777777" w:rsidR="003523C7" w:rsidRDefault="003523C7" w:rsidP="00F63BE2">
            <w:pPr>
              <w:tabs>
                <w:tab w:val="left" w:pos="864"/>
                <w:tab w:val="left" w:pos="1296"/>
                <w:tab w:val="left" w:pos="1440"/>
              </w:tabs>
              <w:rPr>
                <w:rFonts w:asciiTheme="majorHAnsi" w:hAnsiTheme="majorHAnsi" w:cstheme="majorHAnsi"/>
                <w:snapToGrid w:val="0"/>
              </w:rPr>
            </w:pPr>
          </w:p>
          <w:p w14:paraId="185350A1" w14:textId="77777777" w:rsidR="003523C7" w:rsidRDefault="003523C7" w:rsidP="00F63BE2">
            <w:pPr>
              <w:tabs>
                <w:tab w:val="left" w:pos="864"/>
                <w:tab w:val="left" w:pos="1296"/>
                <w:tab w:val="left" w:pos="1440"/>
              </w:tabs>
              <w:rPr>
                <w:rFonts w:asciiTheme="majorHAnsi" w:hAnsiTheme="majorHAnsi" w:cstheme="majorHAnsi"/>
                <w:snapToGrid w:val="0"/>
              </w:rPr>
            </w:pPr>
          </w:p>
          <w:p w14:paraId="3C891371" w14:textId="77777777" w:rsidR="003523C7" w:rsidRDefault="003523C7" w:rsidP="00F63BE2">
            <w:pPr>
              <w:tabs>
                <w:tab w:val="left" w:pos="864"/>
                <w:tab w:val="left" w:pos="1296"/>
                <w:tab w:val="left" w:pos="1440"/>
              </w:tabs>
              <w:rPr>
                <w:rFonts w:asciiTheme="majorHAnsi" w:hAnsiTheme="majorHAnsi" w:cstheme="majorHAnsi"/>
                <w:snapToGrid w:val="0"/>
              </w:rPr>
            </w:pPr>
          </w:p>
          <w:p w14:paraId="49D01E8F" w14:textId="77777777" w:rsidR="003523C7" w:rsidRDefault="003523C7" w:rsidP="00F63BE2">
            <w:pPr>
              <w:tabs>
                <w:tab w:val="left" w:pos="864"/>
                <w:tab w:val="left" w:pos="1296"/>
                <w:tab w:val="left" w:pos="1440"/>
              </w:tabs>
              <w:rPr>
                <w:rFonts w:asciiTheme="majorHAnsi" w:hAnsiTheme="majorHAnsi" w:cstheme="majorHAnsi"/>
                <w:snapToGrid w:val="0"/>
              </w:rPr>
            </w:pPr>
          </w:p>
          <w:p w14:paraId="5692B5C9" w14:textId="71BBB9B4" w:rsidR="003523C7" w:rsidRPr="003523C7" w:rsidRDefault="003523C7" w:rsidP="00F63BE2">
            <w:pPr>
              <w:tabs>
                <w:tab w:val="left" w:pos="864"/>
                <w:tab w:val="left" w:pos="1296"/>
                <w:tab w:val="left" w:pos="1440"/>
              </w:tabs>
              <w:rPr>
                <w:rFonts w:asciiTheme="majorHAnsi" w:hAnsiTheme="majorHAnsi" w:cstheme="majorHAnsi"/>
                <w:snapToGrid w:val="0"/>
              </w:rPr>
            </w:pPr>
          </w:p>
        </w:tc>
      </w:tr>
    </w:tbl>
    <w:p w14:paraId="34BFC175" w14:textId="77777777" w:rsidR="009E721E" w:rsidRPr="003523C7" w:rsidRDefault="009E721E" w:rsidP="00193C7C">
      <w:pPr>
        <w:spacing w:before="120"/>
        <w:rPr>
          <w:rFonts w:asciiTheme="majorHAnsi" w:hAnsiTheme="majorHAnsi" w:cstheme="majorHAnsi"/>
          <w:snapToGrid w:val="0"/>
        </w:rPr>
      </w:pPr>
    </w:p>
    <w:p w14:paraId="3B6D6737" w14:textId="77777777" w:rsidR="009E721E" w:rsidRPr="003523C7" w:rsidRDefault="009E721E" w:rsidP="00193C7C">
      <w:pPr>
        <w:spacing w:before="120"/>
        <w:rPr>
          <w:snapToGrid w:val="0"/>
        </w:rPr>
      </w:pPr>
    </w:p>
    <w:p w14:paraId="4D125C3E" w14:textId="77777777" w:rsidR="00F63BE2" w:rsidRPr="003523C7" w:rsidRDefault="00F63BE2">
      <w:pPr>
        <w:rPr>
          <w:snapToGrid w:val="0"/>
        </w:rPr>
      </w:pPr>
      <w:r w:rsidRPr="003523C7">
        <w:rPr>
          <w:snapToGrid w:val="0"/>
        </w:rPr>
        <w:br w:type="page"/>
      </w:r>
    </w:p>
    <w:p w14:paraId="30C6A370" w14:textId="68C6A68A" w:rsidR="00193C7C" w:rsidRDefault="00F63BE2" w:rsidP="00F63BE2">
      <w:pPr>
        <w:spacing w:before="120" w:line="276" w:lineRule="auto"/>
        <w:rPr>
          <w:rFonts w:asciiTheme="majorHAnsi" w:hAnsiTheme="majorHAnsi" w:cstheme="majorHAnsi"/>
          <w:snapToGrid w:val="0"/>
        </w:rPr>
      </w:pPr>
      <w:r w:rsidRPr="00F63BE2">
        <w:rPr>
          <w:rFonts w:asciiTheme="majorHAnsi" w:hAnsiTheme="majorHAnsi" w:cstheme="majorHAnsi"/>
          <w:snapToGrid w:val="0"/>
        </w:rPr>
        <w:lastRenderedPageBreak/>
        <w:t>EVIDENCE FOR NOMINATION</w:t>
      </w:r>
    </w:p>
    <w:p w14:paraId="25CD80E8" w14:textId="77777777" w:rsidR="00F63BE2" w:rsidRDefault="00F63BE2" w:rsidP="00F63BE2">
      <w:pPr>
        <w:tabs>
          <w:tab w:val="left" w:pos="864"/>
          <w:tab w:val="left" w:pos="1296"/>
          <w:tab w:val="left" w:pos="1440"/>
        </w:tabs>
        <w:spacing w:line="276" w:lineRule="auto"/>
        <w:jc w:val="both"/>
        <w:rPr>
          <w:rFonts w:asciiTheme="majorHAnsi" w:hAnsiTheme="majorHAnsi" w:cstheme="majorHAnsi"/>
          <w:snapToGrid w:val="0"/>
          <w:sz w:val="22"/>
        </w:rPr>
      </w:pPr>
    </w:p>
    <w:p w14:paraId="4F78C3A6" w14:textId="489E7C36" w:rsidR="00193C7C" w:rsidRPr="00343921" w:rsidRDefault="00193C7C" w:rsidP="00F63BE2">
      <w:pPr>
        <w:tabs>
          <w:tab w:val="left" w:pos="864"/>
          <w:tab w:val="left" w:pos="1296"/>
          <w:tab w:val="left" w:pos="1440"/>
        </w:tabs>
        <w:spacing w:line="276" w:lineRule="auto"/>
        <w:jc w:val="both"/>
        <w:rPr>
          <w:rFonts w:asciiTheme="majorHAnsi" w:hAnsiTheme="majorHAnsi" w:cstheme="majorHAnsi"/>
          <w:snapToGrid w:val="0"/>
          <w:sz w:val="22"/>
          <w:szCs w:val="22"/>
        </w:rPr>
      </w:pPr>
      <w:r w:rsidRPr="00343921">
        <w:rPr>
          <w:rFonts w:asciiTheme="majorHAnsi" w:hAnsiTheme="majorHAnsi" w:cstheme="majorHAnsi"/>
          <w:snapToGrid w:val="0"/>
          <w:sz w:val="22"/>
          <w:szCs w:val="22"/>
        </w:rPr>
        <w:t xml:space="preserve">Please provide brief pointers to evidence of the nominee's achievements and professional practice in providing exceptional library and information services within their school. </w:t>
      </w:r>
    </w:p>
    <w:p w14:paraId="030FFBD0" w14:textId="77777777" w:rsidR="0098330B" w:rsidRPr="00F63BE2" w:rsidRDefault="0098330B" w:rsidP="00F63BE2">
      <w:pPr>
        <w:tabs>
          <w:tab w:val="left" w:pos="864"/>
          <w:tab w:val="left" w:pos="1296"/>
          <w:tab w:val="left" w:pos="1440"/>
        </w:tabs>
        <w:spacing w:line="276" w:lineRule="auto"/>
        <w:jc w:val="both"/>
        <w:rPr>
          <w:rFonts w:asciiTheme="majorHAnsi" w:hAnsiTheme="majorHAnsi" w:cstheme="majorHAnsi"/>
          <w:snapToGrid w:val="0"/>
          <w:sz w:val="20"/>
        </w:rPr>
      </w:pPr>
    </w:p>
    <w:p w14:paraId="66F6877A" w14:textId="6C61ACBD" w:rsidR="00193C7C" w:rsidRPr="00F63BE2" w:rsidRDefault="00193C7C" w:rsidP="00F63BE2">
      <w:pPr>
        <w:tabs>
          <w:tab w:val="left" w:pos="864"/>
          <w:tab w:val="left" w:pos="1296"/>
          <w:tab w:val="left" w:pos="1440"/>
        </w:tabs>
        <w:spacing w:line="276" w:lineRule="auto"/>
        <w:jc w:val="center"/>
        <w:rPr>
          <w:rFonts w:asciiTheme="majorHAnsi" w:hAnsiTheme="majorHAnsi" w:cstheme="majorHAnsi"/>
          <w:snapToGrid w:val="0"/>
          <w:sz w:val="20"/>
        </w:rPr>
      </w:pPr>
      <w:r w:rsidRPr="00F63BE2">
        <w:rPr>
          <w:rFonts w:asciiTheme="majorHAnsi" w:hAnsiTheme="majorHAnsi" w:cstheme="majorHAnsi"/>
          <w:snapToGrid w:val="0"/>
          <w:sz w:val="20"/>
        </w:rPr>
        <w:t>(The role statements following this page may assist in identifying areas for comment.</w:t>
      </w:r>
      <w:r w:rsidR="00012D9C">
        <w:rPr>
          <w:rFonts w:asciiTheme="majorHAnsi" w:hAnsiTheme="majorHAnsi" w:cstheme="majorHAnsi"/>
          <w:snapToGrid w:val="0"/>
          <w:sz w:val="20"/>
        </w:rPr>
        <w:t xml:space="preserve"> The boxes expand as required.</w:t>
      </w:r>
      <w:r w:rsidRPr="00F63BE2">
        <w:rPr>
          <w:rFonts w:asciiTheme="majorHAnsi" w:hAnsiTheme="majorHAnsi" w:cstheme="majorHAnsi"/>
          <w:snapToGrid w:val="0"/>
          <w:sz w:val="20"/>
        </w:rPr>
        <w:t>)</w:t>
      </w:r>
    </w:p>
    <w:p w14:paraId="24505A81" w14:textId="77777777" w:rsidR="00F63BE2" w:rsidRPr="00F63BE2" w:rsidRDefault="00F63BE2" w:rsidP="00F63BE2">
      <w:pPr>
        <w:tabs>
          <w:tab w:val="left" w:pos="864"/>
          <w:tab w:val="left" w:pos="1296"/>
          <w:tab w:val="left" w:pos="1440"/>
        </w:tabs>
        <w:spacing w:line="276" w:lineRule="auto"/>
        <w:rPr>
          <w:rFonts w:asciiTheme="majorHAnsi" w:hAnsiTheme="majorHAnsi" w:cstheme="majorHAnsi"/>
          <w:sz w:val="22"/>
        </w:rPr>
      </w:pPr>
    </w:p>
    <w:p w14:paraId="3F1D819C" w14:textId="1BA7BC88" w:rsidR="00F63BE2" w:rsidRDefault="00F63BE2" w:rsidP="00F63BE2">
      <w:pPr>
        <w:tabs>
          <w:tab w:val="left" w:pos="864"/>
          <w:tab w:val="left" w:pos="1296"/>
          <w:tab w:val="left" w:pos="1440"/>
        </w:tabs>
        <w:rPr>
          <w:rFonts w:asciiTheme="majorHAnsi" w:hAnsiTheme="majorHAnsi" w:cstheme="majorHAnsi"/>
          <w:b/>
        </w:rPr>
      </w:pPr>
      <w:r w:rsidRPr="00F63BE2">
        <w:rPr>
          <w:rFonts w:asciiTheme="majorHAnsi" w:hAnsiTheme="majorHAnsi" w:cstheme="majorHAnsi"/>
          <w:b/>
        </w:rPr>
        <w:t>Professional Knowledge</w:t>
      </w:r>
    </w:p>
    <w:p w14:paraId="0CF86CA6" w14:textId="77777777" w:rsidR="00F63BE2" w:rsidRPr="00F63BE2" w:rsidRDefault="00F63BE2" w:rsidP="00F63BE2">
      <w:pPr>
        <w:tabs>
          <w:tab w:val="left" w:pos="864"/>
          <w:tab w:val="left" w:pos="1296"/>
          <w:tab w:val="left" w:pos="1440"/>
        </w:tabs>
        <w:rPr>
          <w:rFonts w:asciiTheme="majorHAnsi" w:hAnsiTheme="majorHAnsi" w:cstheme="majorHAnsi"/>
          <w:sz w:val="22"/>
        </w:rPr>
      </w:pPr>
    </w:p>
    <w:tbl>
      <w:tblPr>
        <w:tblStyle w:val="TableGrid"/>
        <w:tblW w:w="9918" w:type="dxa"/>
        <w:tblLook w:val="04A0" w:firstRow="1" w:lastRow="0" w:firstColumn="1" w:lastColumn="0" w:noHBand="0" w:noVBand="1"/>
      </w:tblPr>
      <w:tblGrid>
        <w:gridCol w:w="9918"/>
      </w:tblGrid>
      <w:tr w:rsidR="00F63BE2" w14:paraId="71454D66" w14:textId="77777777" w:rsidTr="00EA4BED">
        <w:trPr>
          <w:trHeight w:val="3273"/>
        </w:trPr>
        <w:tc>
          <w:tcPr>
            <w:tcW w:w="9918" w:type="dxa"/>
          </w:tcPr>
          <w:p w14:paraId="2072DAEC" w14:textId="77777777" w:rsidR="00F63BE2" w:rsidRDefault="00F63BE2" w:rsidP="00F63BE2">
            <w:pPr>
              <w:tabs>
                <w:tab w:val="left" w:pos="864"/>
                <w:tab w:val="left" w:pos="1296"/>
                <w:tab w:val="left" w:pos="1440"/>
              </w:tabs>
              <w:spacing w:line="276" w:lineRule="auto"/>
              <w:rPr>
                <w:rFonts w:asciiTheme="majorHAnsi" w:hAnsiTheme="majorHAnsi" w:cstheme="majorHAnsi"/>
                <w:snapToGrid w:val="0"/>
                <w:sz w:val="22"/>
              </w:rPr>
            </w:pPr>
            <w:bookmarkStart w:id="3" w:name="_Hlk525063534"/>
          </w:p>
        </w:tc>
      </w:tr>
      <w:bookmarkEnd w:id="3"/>
    </w:tbl>
    <w:p w14:paraId="1209E209" w14:textId="77777777" w:rsidR="00F63BE2" w:rsidRPr="00F63BE2" w:rsidRDefault="00F63BE2" w:rsidP="00F63BE2">
      <w:pPr>
        <w:rPr>
          <w:rFonts w:asciiTheme="majorHAnsi" w:hAnsiTheme="majorHAnsi" w:cstheme="majorHAnsi"/>
          <w:sz w:val="22"/>
        </w:rPr>
      </w:pPr>
    </w:p>
    <w:p w14:paraId="34CFF437" w14:textId="37531C34" w:rsidR="00F63BE2" w:rsidRDefault="00F63BE2" w:rsidP="00F63BE2">
      <w:pPr>
        <w:spacing w:before="60"/>
        <w:rPr>
          <w:rFonts w:asciiTheme="majorHAnsi" w:hAnsiTheme="majorHAnsi" w:cstheme="majorHAnsi"/>
          <w:b/>
        </w:rPr>
      </w:pPr>
      <w:r w:rsidRPr="00F63BE2">
        <w:rPr>
          <w:rFonts w:asciiTheme="majorHAnsi" w:hAnsiTheme="majorHAnsi" w:cstheme="majorHAnsi"/>
          <w:b/>
        </w:rPr>
        <w:t xml:space="preserve">Professional Practice </w:t>
      </w:r>
    </w:p>
    <w:p w14:paraId="0A6DB5C2" w14:textId="77777777" w:rsidR="00F63BE2" w:rsidRPr="0037572A" w:rsidRDefault="00F63BE2" w:rsidP="00F63BE2">
      <w:pPr>
        <w:rPr>
          <w:rFonts w:asciiTheme="majorHAnsi" w:hAnsiTheme="majorHAnsi" w:cstheme="majorHAnsi"/>
          <w:bCs/>
          <w:sz w:val="22"/>
        </w:rPr>
      </w:pPr>
    </w:p>
    <w:tbl>
      <w:tblPr>
        <w:tblStyle w:val="TableGrid"/>
        <w:tblW w:w="9918" w:type="dxa"/>
        <w:tblLook w:val="04A0" w:firstRow="1" w:lastRow="0" w:firstColumn="1" w:lastColumn="0" w:noHBand="0" w:noVBand="1"/>
      </w:tblPr>
      <w:tblGrid>
        <w:gridCol w:w="9918"/>
      </w:tblGrid>
      <w:tr w:rsidR="00F63BE2" w14:paraId="70D1AFD3" w14:textId="77777777" w:rsidTr="00EA4BED">
        <w:trPr>
          <w:trHeight w:val="3489"/>
        </w:trPr>
        <w:tc>
          <w:tcPr>
            <w:tcW w:w="9918" w:type="dxa"/>
          </w:tcPr>
          <w:p w14:paraId="62FBCC18" w14:textId="77777777" w:rsidR="00F63BE2" w:rsidRDefault="00F63BE2" w:rsidP="00BF6B4E">
            <w:pPr>
              <w:tabs>
                <w:tab w:val="left" w:pos="864"/>
                <w:tab w:val="left" w:pos="1296"/>
                <w:tab w:val="left" w:pos="1440"/>
              </w:tabs>
              <w:spacing w:line="276" w:lineRule="auto"/>
              <w:rPr>
                <w:rFonts w:asciiTheme="majorHAnsi" w:hAnsiTheme="majorHAnsi" w:cstheme="majorHAnsi"/>
                <w:snapToGrid w:val="0"/>
                <w:sz w:val="22"/>
              </w:rPr>
            </w:pPr>
          </w:p>
        </w:tc>
      </w:tr>
    </w:tbl>
    <w:p w14:paraId="652BE565" w14:textId="2DE2962A" w:rsidR="00F63BE2" w:rsidRPr="0037572A" w:rsidRDefault="00F63BE2" w:rsidP="00F63BE2">
      <w:pPr>
        <w:rPr>
          <w:rFonts w:asciiTheme="majorHAnsi" w:hAnsiTheme="majorHAnsi" w:cstheme="majorHAnsi"/>
          <w:bCs/>
          <w:snapToGrid w:val="0"/>
          <w:sz w:val="22"/>
        </w:rPr>
      </w:pPr>
    </w:p>
    <w:p w14:paraId="356DB6CE" w14:textId="77777777" w:rsidR="00F63BE2" w:rsidRPr="00F63BE2" w:rsidRDefault="00F63BE2" w:rsidP="00F63BE2">
      <w:pPr>
        <w:spacing w:before="60"/>
        <w:rPr>
          <w:rFonts w:asciiTheme="majorHAnsi" w:hAnsiTheme="majorHAnsi" w:cstheme="majorHAnsi"/>
          <w:b/>
        </w:rPr>
      </w:pPr>
      <w:r w:rsidRPr="00F63BE2">
        <w:rPr>
          <w:rFonts w:asciiTheme="majorHAnsi" w:hAnsiTheme="majorHAnsi" w:cstheme="majorHAnsi"/>
          <w:b/>
        </w:rPr>
        <w:t>Professional Commitment</w:t>
      </w:r>
    </w:p>
    <w:p w14:paraId="68A7960F" w14:textId="5A3D8B6F" w:rsidR="00F63BE2" w:rsidRPr="0037572A" w:rsidRDefault="00F63BE2" w:rsidP="00F63BE2">
      <w:pPr>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401441BE" w14:textId="77777777" w:rsidTr="00EA4BED">
        <w:trPr>
          <w:trHeight w:val="3579"/>
        </w:trPr>
        <w:tc>
          <w:tcPr>
            <w:tcW w:w="9918" w:type="dxa"/>
          </w:tcPr>
          <w:p w14:paraId="34C336A6"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061AF672" w14:textId="5FA2963B" w:rsidR="0098330B" w:rsidRPr="0037572A" w:rsidRDefault="0098330B" w:rsidP="00F63BE2">
      <w:pPr>
        <w:rPr>
          <w:rFonts w:asciiTheme="majorHAnsi" w:hAnsiTheme="majorHAnsi" w:cstheme="majorHAnsi"/>
          <w:bCs/>
          <w:snapToGrid w:val="0"/>
          <w:sz w:val="22"/>
        </w:rPr>
      </w:pPr>
    </w:p>
    <w:p w14:paraId="23BB2973" w14:textId="77777777" w:rsidR="00012D9C" w:rsidRDefault="00012D9C" w:rsidP="0098330B">
      <w:pPr>
        <w:tabs>
          <w:tab w:val="left" w:pos="864"/>
          <w:tab w:val="left" w:pos="1296"/>
          <w:tab w:val="left" w:pos="1440"/>
        </w:tabs>
        <w:rPr>
          <w:rFonts w:asciiTheme="majorHAnsi" w:hAnsiTheme="majorHAnsi" w:cstheme="majorHAnsi"/>
          <w:b/>
          <w:snapToGrid w:val="0"/>
        </w:rPr>
      </w:pPr>
    </w:p>
    <w:p w14:paraId="088AB873" w14:textId="7A2CCCD6" w:rsidR="0098330B" w:rsidRDefault="0098330B" w:rsidP="0098330B">
      <w:pPr>
        <w:tabs>
          <w:tab w:val="left" w:pos="864"/>
          <w:tab w:val="left" w:pos="1296"/>
          <w:tab w:val="left" w:pos="1440"/>
        </w:tabs>
        <w:rPr>
          <w:rFonts w:asciiTheme="majorHAnsi" w:hAnsiTheme="majorHAnsi" w:cstheme="majorHAnsi"/>
          <w:b/>
          <w:snapToGrid w:val="0"/>
        </w:rPr>
      </w:pPr>
      <w:r w:rsidRPr="0098330B">
        <w:rPr>
          <w:rFonts w:asciiTheme="majorHAnsi" w:hAnsiTheme="majorHAnsi" w:cstheme="majorHAnsi"/>
          <w:b/>
          <w:snapToGrid w:val="0"/>
        </w:rPr>
        <w:lastRenderedPageBreak/>
        <w:t>General Comments</w:t>
      </w:r>
    </w:p>
    <w:p w14:paraId="701CAA4D" w14:textId="77777777" w:rsidR="0098330B" w:rsidRPr="0037572A" w:rsidRDefault="0098330B" w:rsidP="0098330B">
      <w:pPr>
        <w:tabs>
          <w:tab w:val="left" w:pos="864"/>
          <w:tab w:val="left" w:pos="1296"/>
          <w:tab w:val="left" w:pos="1440"/>
        </w:tabs>
        <w:rPr>
          <w:rFonts w:asciiTheme="majorHAnsi" w:hAnsiTheme="majorHAnsi" w:cstheme="majorHAnsi"/>
          <w:bCs/>
          <w:snapToGrid w:val="0"/>
          <w:sz w:val="22"/>
        </w:rPr>
      </w:pPr>
    </w:p>
    <w:tbl>
      <w:tblPr>
        <w:tblStyle w:val="TableGrid"/>
        <w:tblW w:w="9918" w:type="dxa"/>
        <w:tblLook w:val="04A0" w:firstRow="1" w:lastRow="0" w:firstColumn="1" w:lastColumn="0" w:noHBand="0" w:noVBand="1"/>
      </w:tblPr>
      <w:tblGrid>
        <w:gridCol w:w="9918"/>
      </w:tblGrid>
      <w:tr w:rsidR="0098330B" w14:paraId="2F3A19B5" w14:textId="77777777" w:rsidTr="0098330B">
        <w:trPr>
          <w:trHeight w:val="2835"/>
        </w:trPr>
        <w:tc>
          <w:tcPr>
            <w:tcW w:w="9918" w:type="dxa"/>
          </w:tcPr>
          <w:p w14:paraId="040E2F52"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7B6A45BF" w14:textId="77777777" w:rsidR="0098330B" w:rsidRPr="0037572A" w:rsidRDefault="0098330B" w:rsidP="00F63BE2">
      <w:pPr>
        <w:rPr>
          <w:rFonts w:asciiTheme="majorHAnsi" w:hAnsiTheme="majorHAnsi" w:cstheme="majorHAnsi"/>
          <w:bCs/>
          <w:snapToGrid w:val="0"/>
          <w:sz w:val="22"/>
        </w:rPr>
      </w:pPr>
    </w:p>
    <w:p w14:paraId="0A791C7A" w14:textId="77777777" w:rsidR="00BF5550" w:rsidRPr="00A436F4" w:rsidRDefault="00BF5550" w:rsidP="00BF5550">
      <w:pPr>
        <w:spacing w:before="60"/>
        <w:rPr>
          <w:rFonts w:asciiTheme="majorHAnsi" w:hAnsiTheme="majorHAnsi" w:cstheme="majorHAnsi"/>
          <w:sz w:val="22"/>
          <w:szCs w:val="22"/>
        </w:rPr>
      </w:pPr>
      <w:r>
        <w:rPr>
          <w:rFonts w:asciiTheme="majorHAnsi" w:hAnsiTheme="majorHAnsi" w:cstheme="majorHAnsi"/>
          <w:color w:val="000000"/>
          <w:sz w:val="22"/>
          <w:szCs w:val="22"/>
        </w:rPr>
        <w:t>Please provide evidence of the school libraries achievement of</w:t>
      </w:r>
      <w:r w:rsidRPr="00A436F4">
        <w:rPr>
          <w:rFonts w:asciiTheme="majorHAnsi" w:hAnsiTheme="majorHAnsi" w:cstheme="majorHAnsi"/>
          <w:color w:val="000000"/>
          <w:sz w:val="22"/>
          <w:szCs w:val="22"/>
        </w:rPr>
        <w:t xml:space="preserve"> the AITSL </w:t>
      </w:r>
      <w:r>
        <w:rPr>
          <w:rFonts w:asciiTheme="majorHAnsi" w:hAnsiTheme="majorHAnsi" w:cstheme="majorHAnsi"/>
          <w:color w:val="000000"/>
          <w:sz w:val="22"/>
          <w:szCs w:val="22"/>
        </w:rPr>
        <w:t xml:space="preserve">Professional </w:t>
      </w:r>
      <w:r w:rsidRPr="00A436F4">
        <w:rPr>
          <w:rFonts w:asciiTheme="majorHAnsi" w:hAnsiTheme="majorHAnsi" w:cstheme="majorHAnsi"/>
          <w:color w:val="000000"/>
          <w:sz w:val="22"/>
          <w:szCs w:val="22"/>
        </w:rPr>
        <w:t xml:space="preserve">Standards to assist your application as well the </w:t>
      </w:r>
      <w:hyperlink r:id="rId8" w:history="1">
        <w:r w:rsidRPr="00F72B66">
          <w:rPr>
            <w:rStyle w:val="Hyperlink"/>
            <w:rFonts w:asciiTheme="majorHAnsi" w:hAnsiTheme="majorHAnsi" w:cstheme="majorHAnsi"/>
            <w:i/>
            <w:iCs/>
            <w:sz w:val="22"/>
            <w:szCs w:val="22"/>
          </w:rPr>
          <w:t>ALIA/ASLA Standards of Professional Excellence for Teacher Librarians</w:t>
        </w:r>
      </w:hyperlink>
      <w:r>
        <w:rPr>
          <w:rFonts w:asciiTheme="majorHAnsi" w:hAnsiTheme="majorHAnsi" w:cstheme="majorHAnsi"/>
          <w:color w:val="000000"/>
          <w:sz w:val="22"/>
          <w:szCs w:val="22"/>
        </w:rPr>
        <w:t xml:space="preserve"> as outlined below:</w:t>
      </w:r>
    </w:p>
    <w:p w14:paraId="73ECCBE3" w14:textId="77777777" w:rsidR="00193C7C" w:rsidRPr="0098330B"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rFonts w:asciiTheme="majorHAnsi" w:hAnsiTheme="majorHAnsi" w:cstheme="majorHAnsi"/>
          <w:b/>
          <w:snapToGrid w:val="0"/>
          <w:sz w:val="20"/>
          <w:szCs w:val="20"/>
        </w:rPr>
      </w:pPr>
      <w:r w:rsidRPr="0098330B">
        <w:rPr>
          <w:rFonts w:asciiTheme="majorHAnsi" w:hAnsiTheme="majorHAnsi" w:cstheme="majorHAnsi"/>
          <w:b/>
          <w:sz w:val="20"/>
          <w:szCs w:val="20"/>
        </w:rPr>
        <w:t xml:space="preserve">Professional Knowledge </w:t>
      </w:r>
    </w:p>
    <w:p w14:paraId="5E56BA8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understands the principles of lifelong learning </w:t>
      </w:r>
    </w:p>
    <w:p w14:paraId="403E98A5" w14:textId="77777777" w:rsidR="00193C7C" w:rsidRPr="0098330B" w:rsidRDefault="00193C7C" w:rsidP="00193C7C">
      <w:pPr>
        <w:spacing w:before="60"/>
        <w:ind w:left="3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Knowledge of the principles of lifelong learning </w:t>
      </w:r>
    </w:p>
    <w:p w14:paraId="3C72D659" w14:textId="452925A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is well-informed about information literacy theory and practice</w:t>
      </w:r>
      <w:r w:rsidR="002A4DBA" w:rsidRPr="0098330B">
        <w:rPr>
          <w:rFonts w:asciiTheme="majorHAnsi" w:hAnsiTheme="majorHAnsi" w:cstheme="majorHAnsi"/>
          <w:sz w:val="20"/>
          <w:szCs w:val="20"/>
        </w:rPr>
        <w:t>;</w:t>
      </w:r>
    </w:p>
    <w:p w14:paraId="1C95D718" w14:textId="56955C3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thoroughly understands how all learners develop and applies lifelong learning skills and strategies</w:t>
      </w:r>
      <w:r w:rsidR="002A4DBA" w:rsidRPr="0098330B">
        <w:rPr>
          <w:rFonts w:asciiTheme="majorHAnsi" w:hAnsiTheme="majorHAnsi" w:cstheme="majorHAnsi"/>
          <w:sz w:val="20"/>
          <w:szCs w:val="20"/>
        </w:rPr>
        <w:t>;</w:t>
      </w:r>
    </w:p>
    <w:p w14:paraId="3B69877D" w14:textId="3AFEA150"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has a sound understanding of how children and young adults become independent readers</w:t>
      </w:r>
      <w:r w:rsidR="002A4DBA" w:rsidRPr="0098330B">
        <w:rPr>
          <w:rFonts w:asciiTheme="majorHAnsi" w:hAnsiTheme="majorHAnsi" w:cstheme="majorHAnsi"/>
          <w:sz w:val="20"/>
          <w:szCs w:val="20"/>
        </w:rPr>
        <w:t>;</w:t>
      </w:r>
    </w:p>
    <w:p w14:paraId="5A7FA318" w14:textId="17BC9A23"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comprehensively understands the role of information and communication technologies (ICTs) in lifelong learning</w:t>
      </w:r>
      <w:r w:rsidR="006D03C3" w:rsidRPr="0098330B">
        <w:rPr>
          <w:rFonts w:asciiTheme="majorHAnsi" w:hAnsiTheme="majorHAnsi" w:cstheme="majorHAnsi"/>
          <w:sz w:val="20"/>
          <w:szCs w:val="20"/>
        </w:rPr>
        <w:t>.</w:t>
      </w:r>
    </w:p>
    <w:p w14:paraId="6DA0C401" w14:textId="77777777" w:rsidR="00193C7C" w:rsidRPr="0098330B" w:rsidRDefault="00193C7C" w:rsidP="00193C7C">
      <w:pPr>
        <w:ind w:left="720"/>
        <w:rPr>
          <w:rFonts w:asciiTheme="majorHAnsi" w:hAnsiTheme="majorHAnsi" w:cstheme="majorHAnsi"/>
          <w:sz w:val="20"/>
          <w:szCs w:val="20"/>
        </w:rPr>
      </w:pPr>
    </w:p>
    <w:p w14:paraId="4B8C56F8"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knows about learning and teaching across curriculum areas and developmental levels</w:t>
      </w:r>
    </w:p>
    <w:p w14:paraId="61F144A1"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Knowledge of learning and teaching </w:t>
      </w:r>
    </w:p>
    <w:p w14:paraId="7FE2BAD6" w14:textId="2815C9BE"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 xml:space="preserve">has a detailed knowledge </w:t>
      </w:r>
      <w:r w:rsidR="002A4DBA" w:rsidRPr="0098330B">
        <w:rPr>
          <w:rFonts w:asciiTheme="majorHAnsi" w:hAnsiTheme="majorHAnsi" w:cstheme="majorHAnsi"/>
          <w:sz w:val="20"/>
          <w:szCs w:val="20"/>
        </w:rPr>
        <w:t>of current educational pedagogy;</w:t>
      </w:r>
    </w:p>
    <w:p w14:paraId="3826A897" w14:textId="66E936AB"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is thoroughly familiar with the information literacy and information needs, skills and interests of learners</w:t>
      </w:r>
      <w:r w:rsidR="002A4DBA" w:rsidRPr="0098330B">
        <w:rPr>
          <w:rFonts w:asciiTheme="majorHAnsi" w:hAnsiTheme="majorHAnsi" w:cstheme="majorHAnsi"/>
          <w:sz w:val="20"/>
          <w:szCs w:val="20"/>
        </w:rPr>
        <w:t>;</w:t>
      </w:r>
    </w:p>
    <w:p w14:paraId="3E1E84A5" w14:textId="13D2C42C"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fully understands the need to cater for the social, cultural and developmental backgrounds of learners in program implementation and curriculum resourcing</w:t>
      </w:r>
      <w:r w:rsidR="006D03C3" w:rsidRPr="0098330B">
        <w:rPr>
          <w:rFonts w:asciiTheme="majorHAnsi" w:hAnsiTheme="majorHAnsi" w:cstheme="majorHAnsi"/>
          <w:sz w:val="20"/>
          <w:szCs w:val="20"/>
        </w:rPr>
        <w:t>.</w:t>
      </w:r>
    </w:p>
    <w:p w14:paraId="33D374F9" w14:textId="77777777" w:rsidR="00193C7C" w:rsidRPr="0098330B" w:rsidRDefault="00193C7C" w:rsidP="00193C7C">
      <w:pPr>
        <w:ind w:left="720"/>
        <w:rPr>
          <w:rFonts w:asciiTheme="majorHAnsi" w:hAnsiTheme="majorHAnsi" w:cstheme="majorHAnsi"/>
          <w:sz w:val="20"/>
          <w:szCs w:val="20"/>
        </w:rPr>
      </w:pPr>
    </w:p>
    <w:p w14:paraId="523B55CA"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rich understanding of the school community and curriculum</w:t>
      </w:r>
    </w:p>
    <w:p w14:paraId="4956FE59" w14:textId="77777777" w:rsidR="00193C7C" w:rsidRPr="0098330B" w:rsidRDefault="00193C7C" w:rsidP="00193C7C">
      <w:pPr>
        <w:spacing w:before="60"/>
        <w:ind w:left="360"/>
        <w:rPr>
          <w:rFonts w:asciiTheme="majorHAnsi" w:hAnsiTheme="majorHAnsi" w:cstheme="majorHAnsi"/>
          <w:snapToGrid w:val="0"/>
          <w:sz w:val="20"/>
          <w:szCs w:val="20"/>
        </w:rPr>
      </w:pPr>
      <w:r w:rsidRPr="0098330B">
        <w:rPr>
          <w:rFonts w:asciiTheme="majorHAnsi" w:hAnsiTheme="majorHAnsi" w:cstheme="majorHAnsi"/>
          <w:b/>
          <w:sz w:val="20"/>
          <w:szCs w:val="20"/>
        </w:rPr>
        <w:t xml:space="preserve">Knowledge of curriculum </w:t>
      </w:r>
    </w:p>
    <w:p w14:paraId="29687F9D" w14:textId="1BE32440"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literacy, literature for children and young adults, curriculum and specific programs in their schools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F4775D" w14:textId="73F274D4"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detailed knowledge of how to promote and foster reading</w:t>
      </w:r>
      <w:r w:rsidR="002A4DBA" w:rsidRPr="0098330B">
        <w:rPr>
          <w:rFonts w:asciiTheme="majorHAnsi" w:hAnsiTheme="majorHAnsi" w:cstheme="majorHAnsi"/>
          <w:sz w:val="20"/>
          <w:szCs w:val="20"/>
        </w:rPr>
        <w:t>;</w:t>
      </w:r>
    </w:p>
    <w:p w14:paraId="4593EFA5" w14:textId="7FB66878"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sound understanding of current assessment theory and processes</w:t>
      </w:r>
      <w:r w:rsidR="006D03C3" w:rsidRPr="0098330B">
        <w:rPr>
          <w:rFonts w:asciiTheme="majorHAnsi" w:hAnsiTheme="majorHAnsi" w:cstheme="majorHAnsi"/>
          <w:sz w:val="20"/>
          <w:szCs w:val="20"/>
        </w:rPr>
        <w:t>.</w:t>
      </w:r>
    </w:p>
    <w:p w14:paraId="575D6402" w14:textId="77777777" w:rsidR="00193C7C" w:rsidRPr="0098330B" w:rsidRDefault="00193C7C" w:rsidP="00193C7C">
      <w:pPr>
        <w:ind w:left="1080"/>
        <w:rPr>
          <w:rFonts w:asciiTheme="majorHAnsi" w:hAnsiTheme="majorHAnsi" w:cstheme="majorHAnsi"/>
          <w:sz w:val="20"/>
          <w:szCs w:val="20"/>
        </w:rPr>
      </w:pPr>
    </w:p>
    <w:p w14:paraId="34D27D1D"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specialist knowledge of information, resources, technology and library management</w:t>
      </w:r>
    </w:p>
    <w:p w14:paraId="0A1699F4" w14:textId="77777777" w:rsidR="00193C7C" w:rsidRPr="0098330B" w:rsidRDefault="00193C7C" w:rsidP="00193C7C">
      <w:pPr>
        <w:ind w:left="720" w:hanging="360"/>
        <w:rPr>
          <w:rFonts w:asciiTheme="majorHAnsi" w:hAnsiTheme="majorHAnsi" w:cstheme="majorHAnsi"/>
          <w:sz w:val="20"/>
          <w:szCs w:val="20"/>
        </w:rPr>
      </w:pPr>
      <w:r w:rsidRPr="0098330B">
        <w:rPr>
          <w:rFonts w:asciiTheme="majorHAnsi" w:hAnsiTheme="majorHAnsi" w:cstheme="majorHAnsi"/>
          <w:b/>
          <w:sz w:val="20"/>
          <w:szCs w:val="20"/>
        </w:rPr>
        <w:t>Knowledge of library and information management</w:t>
      </w:r>
      <w:r w:rsidRPr="0098330B">
        <w:rPr>
          <w:rFonts w:asciiTheme="majorHAnsi" w:hAnsiTheme="majorHAnsi" w:cstheme="majorHAnsi"/>
          <w:sz w:val="20"/>
          <w:szCs w:val="20"/>
        </w:rPr>
        <w:t xml:space="preserve"> </w:t>
      </w:r>
    </w:p>
    <w:p w14:paraId="201CE602" w14:textId="0C2BB0E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understands that professionally managed and resourced school libraries are crucial to the achie</w:t>
      </w:r>
      <w:r w:rsidR="002A4DBA" w:rsidRPr="0098330B">
        <w:rPr>
          <w:rFonts w:asciiTheme="majorHAnsi" w:hAnsiTheme="majorHAnsi" w:cstheme="majorHAnsi"/>
          <w:sz w:val="20"/>
          <w:szCs w:val="20"/>
        </w:rPr>
        <w:t>vements of the school community;</w:t>
      </w:r>
    </w:p>
    <w:p w14:paraId="0FB08F54" w14:textId="032F124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rich professional knowledge of national standards for library and information management</w:t>
      </w:r>
      <w:r w:rsidR="002A4DBA" w:rsidRPr="0098330B">
        <w:rPr>
          <w:rFonts w:asciiTheme="majorHAnsi" w:hAnsiTheme="majorHAnsi" w:cstheme="majorHAnsi"/>
          <w:sz w:val="20"/>
          <w:szCs w:val="20"/>
        </w:rPr>
        <w:t>;</w:t>
      </w:r>
    </w:p>
    <w:p w14:paraId="037750A0" w14:textId="4176A576"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national standards for information retrieval</w:t>
      </w:r>
      <w:r w:rsidR="006D03C3" w:rsidRPr="0098330B">
        <w:rPr>
          <w:rFonts w:asciiTheme="majorHAnsi" w:hAnsiTheme="majorHAnsi" w:cstheme="majorHAnsi"/>
          <w:sz w:val="20"/>
          <w:szCs w:val="20"/>
        </w:rPr>
        <w:t>.</w:t>
      </w:r>
    </w:p>
    <w:p w14:paraId="3F44A22E" w14:textId="77777777" w:rsidR="00313B54" w:rsidRPr="0098330B" w:rsidRDefault="00313B54" w:rsidP="00193C7C">
      <w:pPr>
        <w:spacing w:before="60"/>
        <w:ind w:left="360"/>
        <w:rPr>
          <w:rFonts w:asciiTheme="majorHAnsi" w:hAnsiTheme="majorHAnsi" w:cstheme="majorHAnsi"/>
          <w:snapToGrid w:val="0"/>
          <w:sz w:val="20"/>
          <w:szCs w:val="20"/>
        </w:rPr>
      </w:pPr>
    </w:p>
    <w:p w14:paraId="6A0D55A8"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Practice</w:t>
      </w:r>
    </w:p>
    <w:p w14:paraId="1C9BF1B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 engages and challenges learners within a supportive, information rich learning environment </w:t>
      </w:r>
    </w:p>
    <w:p w14:paraId="2593B6BE" w14:textId="77777777" w:rsidR="00193C7C" w:rsidRPr="0098330B" w:rsidRDefault="00193C7C" w:rsidP="00193C7C">
      <w:pPr>
        <w:spacing w:before="60"/>
        <w:ind w:left="360"/>
        <w:rPr>
          <w:rFonts w:asciiTheme="majorHAnsi" w:hAnsiTheme="majorHAnsi" w:cstheme="majorHAnsi"/>
          <w:b/>
          <w:sz w:val="20"/>
          <w:szCs w:val="20"/>
        </w:rPr>
      </w:pPr>
      <w:r w:rsidRPr="0098330B">
        <w:rPr>
          <w:rFonts w:asciiTheme="majorHAnsi" w:hAnsiTheme="majorHAnsi" w:cstheme="majorHAnsi"/>
          <w:b/>
          <w:sz w:val="20"/>
          <w:szCs w:val="20"/>
        </w:rPr>
        <w:t>Learning environment</w:t>
      </w:r>
    </w:p>
    <w:p w14:paraId="2ED66DA4" w14:textId="3FDDA8CE" w:rsidR="00193C7C" w:rsidRPr="0098330B" w:rsidRDefault="00193C7C" w:rsidP="00193C7C">
      <w:pPr>
        <w:numPr>
          <w:ilvl w:val="0"/>
          <w:numId w:val="7"/>
        </w:numPr>
        <w:rPr>
          <w:rFonts w:asciiTheme="majorHAnsi" w:hAnsiTheme="majorHAnsi" w:cstheme="majorHAnsi"/>
          <w:sz w:val="20"/>
          <w:szCs w:val="20"/>
        </w:rPr>
      </w:pPr>
      <w:r w:rsidRPr="0098330B">
        <w:rPr>
          <w:rFonts w:asciiTheme="majorHAnsi" w:hAnsiTheme="majorHAnsi" w:cstheme="majorHAnsi"/>
          <w:sz w:val="20"/>
          <w:szCs w:val="20"/>
        </w:rPr>
        <w:t>creates and nurtures an information-rich learning environment which supports the needs of the school community</w:t>
      </w:r>
      <w:r w:rsidR="002A4DBA" w:rsidRPr="0098330B">
        <w:rPr>
          <w:rFonts w:asciiTheme="majorHAnsi" w:hAnsiTheme="majorHAnsi" w:cstheme="majorHAnsi"/>
          <w:sz w:val="20"/>
          <w:szCs w:val="20"/>
        </w:rPr>
        <w:t>;</w:t>
      </w:r>
    </w:p>
    <w:p w14:paraId="73390584" w14:textId="35A1AD59"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provides access to information resources through efficient, effective and professionally-managed system</w:t>
      </w:r>
      <w:r w:rsidR="002A4DBA" w:rsidRPr="0098330B">
        <w:rPr>
          <w:rFonts w:asciiTheme="majorHAnsi" w:hAnsiTheme="majorHAnsi" w:cstheme="majorHAnsi"/>
          <w:sz w:val="20"/>
          <w:szCs w:val="20"/>
        </w:rPr>
        <w:t>;</w:t>
      </w:r>
    </w:p>
    <w:p w14:paraId="6D958A18" w14:textId="1683F6E4"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fosters an environment where learners are encouraged and empowered to read, view, listen and respond for understanding and enjoyment</w:t>
      </w:r>
      <w:r w:rsidR="002A4DBA" w:rsidRPr="0098330B">
        <w:rPr>
          <w:rFonts w:asciiTheme="majorHAnsi" w:hAnsiTheme="majorHAnsi" w:cstheme="majorHAnsi"/>
          <w:sz w:val="20"/>
          <w:szCs w:val="20"/>
        </w:rPr>
        <w:t>;</w:t>
      </w:r>
    </w:p>
    <w:p w14:paraId="1CDF9F5A" w14:textId="51A852A0"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appreciates the dynamic nature of ICTs and their role in education</w:t>
      </w:r>
      <w:r w:rsidR="006D03C3" w:rsidRPr="0098330B">
        <w:rPr>
          <w:rFonts w:asciiTheme="majorHAnsi" w:hAnsiTheme="majorHAnsi" w:cstheme="majorHAnsi"/>
          <w:sz w:val="20"/>
          <w:szCs w:val="20"/>
        </w:rPr>
        <w:t>.</w:t>
      </w:r>
    </w:p>
    <w:p w14:paraId="49F0F113" w14:textId="77777777" w:rsidR="00193C7C" w:rsidRPr="0037572A" w:rsidRDefault="00193C7C" w:rsidP="00193C7C">
      <w:pPr>
        <w:ind w:left="1080"/>
        <w:rPr>
          <w:rFonts w:asciiTheme="majorHAnsi" w:hAnsiTheme="majorHAnsi" w:cstheme="majorHAnsi"/>
          <w:bCs/>
          <w:sz w:val="20"/>
          <w:szCs w:val="20"/>
        </w:rPr>
      </w:pPr>
    </w:p>
    <w:p w14:paraId="3B5D34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lastRenderedPageBreak/>
        <w:t>collaboratively plans and resources curriculum programs which incorporate transferable information literacy and literature outcomes</w:t>
      </w:r>
    </w:p>
    <w:p w14:paraId="01AB617C"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Learning and teaching </w:t>
      </w:r>
    </w:p>
    <w:p w14:paraId="26C795C9" w14:textId="5FA34E3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collaborates with teachers to plan and implement information literacy and literature programs that result in positive student learning outcomes</w:t>
      </w:r>
      <w:r w:rsidR="002A4DBA" w:rsidRPr="0098330B">
        <w:rPr>
          <w:rFonts w:asciiTheme="majorHAnsi" w:hAnsiTheme="majorHAnsi" w:cstheme="majorHAnsi"/>
          <w:sz w:val="20"/>
          <w:szCs w:val="20"/>
        </w:rPr>
        <w:t>;</w:t>
      </w:r>
    </w:p>
    <w:p w14:paraId="51C9FB4A" w14:textId="16FC4F1A"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ensures that their programs are responsive to the needs of learners in the school community</w:t>
      </w:r>
      <w:r w:rsidR="002A4DBA" w:rsidRPr="0098330B">
        <w:rPr>
          <w:rFonts w:asciiTheme="majorHAnsi" w:hAnsiTheme="majorHAnsi" w:cstheme="majorHAnsi"/>
          <w:sz w:val="20"/>
          <w:szCs w:val="20"/>
        </w:rPr>
        <w:t>;</w:t>
      </w:r>
    </w:p>
    <w:p w14:paraId="4CBA2A5C" w14:textId="687357FB"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supports learning and teaching by providing equitable access to professionally-selected resources</w:t>
      </w:r>
      <w:r w:rsidR="002A4DBA" w:rsidRPr="0098330B">
        <w:rPr>
          <w:rFonts w:asciiTheme="majorHAnsi" w:hAnsiTheme="majorHAnsi" w:cstheme="majorHAnsi"/>
          <w:sz w:val="20"/>
          <w:szCs w:val="20"/>
        </w:rPr>
        <w:t>;</w:t>
      </w:r>
    </w:p>
    <w:p w14:paraId="1CF7FB84" w14:textId="2C03399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assists individual learners to develop independence in their learning</w:t>
      </w:r>
      <w:r w:rsidR="002A4DBA" w:rsidRPr="0098330B">
        <w:rPr>
          <w:rFonts w:asciiTheme="majorHAnsi" w:hAnsiTheme="majorHAnsi" w:cstheme="majorHAnsi"/>
          <w:sz w:val="20"/>
          <w:szCs w:val="20"/>
        </w:rPr>
        <w:t>;</w:t>
      </w:r>
    </w:p>
    <w:p w14:paraId="7078C699" w14:textId="02F6D079"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teaches the appropriate and relevant use of ICTs and information resources</w:t>
      </w:r>
      <w:r w:rsidR="006D03C3" w:rsidRPr="0098330B">
        <w:rPr>
          <w:rFonts w:asciiTheme="majorHAnsi" w:hAnsiTheme="majorHAnsi" w:cstheme="majorHAnsi"/>
          <w:sz w:val="20"/>
          <w:szCs w:val="20"/>
        </w:rPr>
        <w:t>.</w:t>
      </w:r>
    </w:p>
    <w:p w14:paraId="6467DF01" w14:textId="77777777" w:rsidR="00193C7C" w:rsidRPr="0037572A" w:rsidRDefault="00193C7C" w:rsidP="00193C7C">
      <w:pPr>
        <w:ind w:left="1080"/>
        <w:rPr>
          <w:rFonts w:asciiTheme="majorHAnsi" w:hAnsiTheme="majorHAnsi" w:cstheme="majorHAnsi"/>
          <w:bCs/>
          <w:sz w:val="20"/>
          <w:szCs w:val="20"/>
        </w:rPr>
      </w:pPr>
    </w:p>
    <w:p w14:paraId="7FE31A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provides exemplary library and information services consistent with national standards</w:t>
      </w:r>
    </w:p>
    <w:p w14:paraId="46740BBB"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Library and information services management  </w:t>
      </w:r>
    </w:p>
    <w:p w14:paraId="6CF2DB2C" w14:textId="12C4FD92"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ensures that the library's policies and procedures implement the school's mission</w:t>
      </w:r>
      <w:r w:rsidR="002A4DBA" w:rsidRPr="0098330B">
        <w:rPr>
          <w:rFonts w:asciiTheme="majorHAnsi" w:hAnsiTheme="majorHAnsi" w:cstheme="majorHAnsi"/>
          <w:sz w:val="20"/>
          <w:szCs w:val="20"/>
        </w:rPr>
        <w:t>;</w:t>
      </w:r>
    </w:p>
    <w:p w14:paraId="3BCF29CF" w14:textId="2A4087DB"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provides exemplary reference and information services to the school community</w:t>
      </w:r>
      <w:r w:rsidR="002A4DBA" w:rsidRPr="0098330B">
        <w:rPr>
          <w:rFonts w:asciiTheme="majorHAnsi" w:hAnsiTheme="majorHAnsi" w:cstheme="majorHAnsi"/>
          <w:sz w:val="20"/>
          <w:szCs w:val="20"/>
        </w:rPr>
        <w:t>;</w:t>
      </w:r>
    </w:p>
    <w:p w14:paraId="1583C9BC" w14:textId="08A8B0C8"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strategically plans and budgets for improvement in library and information services and program</w:t>
      </w:r>
      <w:r w:rsidR="002A4DBA" w:rsidRPr="0098330B">
        <w:rPr>
          <w:rFonts w:asciiTheme="majorHAnsi" w:hAnsiTheme="majorHAnsi" w:cstheme="majorHAnsi"/>
          <w:sz w:val="20"/>
          <w:szCs w:val="20"/>
        </w:rPr>
        <w:t>;</w:t>
      </w:r>
    </w:p>
    <w:p w14:paraId="7BDEFB79" w14:textId="620F6086"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applies information management practices and systems that are consistent with national standards</w:t>
      </w:r>
      <w:r w:rsidR="006D03C3" w:rsidRPr="0098330B">
        <w:rPr>
          <w:rFonts w:asciiTheme="majorHAnsi" w:hAnsiTheme="majorHAnsi" w:cstheme="majorHAnsi"/>
          <w:sz w:val="20"/>
          <w:szCs w:val="20"/>
        </w:rPr>
        <w:t>.</w:t>
      </w:r>
    </w:p>
    <w:p w14:paraId="34624A6B" w14:textId="77777777" w:rsidR="00193C7C" w:rsidRPr="0037572A" w:rsidRDefault="00193C7C" w:rsidP="00193C7C">
      <w:pPr>
        <w:ind w:left="1080"/>
        <w:rPr>
          <w:rFonts w:asciiTheme="majorHAnsi" w:hAnsiTheme="majorHAnsi" w:cstheme="majorHAnsi"/>
          <w:bCs/>
          <w:sz w:val="20"/>
          <w:szCs w:val="20"/>
        </w:rPr>
      </w:pPr>
    </w:p>
    <w:p w14:paraId="39CDAF48"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evaluate student learning and library programs and services to inform professional practice</w:t>
      </w:r>
    </w:p>
    <w:p w14:paraId="22CA30C7"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Evaluation </w:t>
      </w:r>
    </w:p>
    <w:p w14:paraId="41BE110B" w14:textId="4A92A26D"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monitors teaching practice to ensure improved learning and teaching</w:t>
      </w:r>
      <w:r w:rsidR="002A4DBA" w:rsidRPr="0098330B">
        <w:rPr>
          <w:rFonts w:asciiTheme="majorHAnsi" w:hAnsiTheme="majorHAnsi" w:cstheme="majorHAnsi"/>
          <w:sz w:val="20"/>
          <w:szCs w:val="20"/>
        </w:rPr>
        <w:t>;</w:t>
      </w:r>
    </w:p>
    <w:p w14:paraId="33A0A92A" w14:textId="766E0B28"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evaluates student learning to provide evidence of progress in information literacy and reading</w:t>
      </w:r>
      <w:r w:rsidR="002A4DBA" w:rsidRPr="0098330B">
        <w:rPr>
          <w:rFonts w:asciiTheme="majorHAnsi" w:hAnsiTheme="majorHAnsi" w:cstheme="majorHAnsi"/>
          <w:sz w:val="20"/>
          <w:szCs w:val="20"/>
        </w:rPr>
        <w:t>;</w:t>
      </w:r>
    </w:p>
    <w:p w14:paraId="358685C1" w14:textId="76AEFC62"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measures library resources, facilities, programs and services against current policies, standards documents and benchmarks</w:t>
      </w:r>
      <w:r w:rsidR="002A4DBA" w:rsidRPr="0098330B">
        <w:rPr>
          <w:rFonts w:asciiTheme="majorHAnsi" w:hAnsiTheme="majorHAnsi" w:cstheme="majorHAnsi"/>
          <w:sz w:val="20"/>
          <w:szCs w:val="20"/>
        </w:rPr>
        <w:t>;</w:t>
      </w:r>
    </w:p>
    <w:p w14:paraId="04C5FA42" w14:textId="4B9D0681"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uses evidence to inform programs and services</w:t>
      </w:r>
      <w:r w:rsidR="006D03C3" w:rsidRPr="0098330B">
        <w:rPr>
          <w:rFonts w:asciiTheme="majorHAnsi" w:hAnsiTheme="majorHAnsi" w:cstheme="majorHAnsi"/>
          <w:sz w:val="20"/>
          <w:szCs w:val="20"/>
        </w:rPr>
        <w:t>.</w:t>
      </w:r>
    </w:p>
    <w:p w14:paraId="6D3D5F1F" w14:textId="77777777" w:rsidR="00313B54" w:rsidRPr="0037572A" w:rsidRDefault="00313B54" w:rsidP="00193C7C">
      <w:pPr>
        <w:spacing w:before="60"/>
        <w:rPr>
          <w:rFonts w:asciiTheme="majorHAnsi" w:hAnsiTheme="majorHAnsi" w:cstheme="majorHAnsi"/>
          <w:bCs/>
          <w:snapToGrid w:val="0"/>
          <w:sz w:val="20"/>
          <w:szCs w:val="20"/>
        </w:rPr>
      </w:pPr>
    </w:p>
    <w:p w14:paraId="3D024A54"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Commitment</w:t>
      </w:r>
    </w:p>
    <w:p w14:paraId="1BEA50B5"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models and promotes lifelong learning</w:t>
      </w:r>
    </w:p>
    <w:p w14:paraId="07270194"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Lifelong learning </w:t>
      </w:r>
    </w:p>
    <w:p w14:paraId="7E744BBA" w14:textId="3215295F"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empowers others in the school community to become lifelong learners</w:t>
      </w:r>
      <w:r w:rsidR="002A4DBA" w:rsidRPr="0098330B">
        <w:rPr>
          <w:rFonts w:asciiTheme="majorHAnsi" w:hAnsiTheme="majorHAnsi" w:cstheme="majorHAnsi"/>
          <w:sz w:val="20"/>
          <w:szCs w:val="20"/>
        </w:rPr>
        <w:t>;</w:t>
      </w:r>
    </w:p>
    <w:p w14:paraId="4E8A0AEB" w14:textId="70E0FF65"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undertakes research which informs evidence-based innovation in school library programs</w:t>
      </w:r>
      <w:r w:rsidR="002A4DBA" w:rsidRPr="0098330B">
        <w:rPr>
          <w:rFonts w:asciiTheme="majorHAnsi" w:hAnsiTheme="majorHAnsi" w:cstheme="majorHAnsi"/>
          <w:sz w:val="20"/>
          <w:szCs w:val="20"/>
        </w:rPr>
        <w:t>;</w:t>
      </w:r>
    </w:p>
    <w:p w14:paraId="20D1A606" w14:textId="02B2B663"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engages in debate on educational issues within the school community</w:t>
      </w:r>
      <w:r w:rsidR="002A4DBA" w:rsidRPr="0098330B">
        <w:rPr>
          <w:rFonts w:asciiTheme="majorHAnsi" w:hAnsiTheme="majorHAnsi" w:cstheme="majorHAnsi"/>
          <w:sz w:val="20"/>
          <w:szCs w:val="20"/>
        </w:rPr>
        <w:t>;</w:t>
      </w:r>
    </w:p>
    <w:p w14:paraId="4752C7F8" w14:textId="4A2A160E"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creates and fosters library-related professional development opportunities for staff</w:t>
      </w:r>
      <w:r w:rsidR="006D03C3" w:rsidRPr="0098330B">
        <w:rPr>
          <w:rFonts w:asciiTheme="majorHAnsi" w:hAnsiTheme="majorHAnsi" w:cstheme="majorHAnsi"/>
          <w:sz w:val="20"/>
          <w:szCs w:val="20"/>
        </w:rPr>
        <w:t>.</w:t>
      </w:r>
    </w:p>
    <w:p w14:paraId="4DCE46D7" w14:textId="77777777" w:rsidR="00193C7C" w:rsidRPr="0037572A" w:rsidRDefault="00193C7C" w:rsidP="00193C7C">
      <w:pPr>
        <w:rPr>
          <w:rFonts w:asciiTheme="majorHAnsi" w:hAnsiTheme="majorHAnsi" w:cstheme="majorHAnsi"/>
          <w:bCs/>
          <w:sz w:val="20"/>
          <w:szCs w:val="20"/>
        </w:rPr>
      </w:pPr>
    </w:p>
    <w:p w14:paraId="7D80867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commits to the principles of education and librarianship</w:t>
      </w:r>
    </w:p>
    <w:p w14:paraId="46B34D56"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Commitment </w:t>
      </w:r>
    </w:p>
    <w:p w14:paraId="67AAA871" w14:textId="1D0BAEA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is dedicated to excellence in professional service</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190CECD7" w14:textId="64375F4F"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emphasises a learning and teaching focus in school library programs and services</w:t>
      </w:r>
      <w:r w:rsidR="002A4DBA" w:rsidRPr="0098330B">
        <w:rPr>
          <w:rFonts w:asciiTheme="majorHAnsi" w:hAnsiTheme="majorHAnsi" w:cstheme="majorHAnsi"/>
          <w:sz w:val="20"/>
          <w:szCs w:val="20"/>
        </w:rPr>
        <w:t>;</w:t>
      </w:r>
    </w:p>
    <w:p w14:paraId="1FE6BC44" w14:textId="3B503E1B"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promotes the profession of teacher librarianship in their schools and the wider community</w:t>
      </w:r>
      <w:r w:rsidR="002A4DBA" w:rsidRPr="0098330B">
        <w:rPr>
          <w:rFonts w:asciiTheme="majorHAnsi" w:hAnsiTheme="majorHAnsi" w:cstheme="majorHAnsi"/>
          <w:sz w:val="20"/>
          <w:szCs w:val="20"/>
        </w:rPr>
        <w:t>;</w:t>
      </w:r>
    </w:p>
    <w:p w14:paraId="71D12D1B" w14:textId="106B549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fosters a reading culture through the active promotion of literature</w:t>
      </w:r>
      <w:r w:rsidR="002A4DBA" w:rsidRPr="0098330B">
        <w:rPr>
          <w:rFonts w:asciiTheme="majorHAnsi" w:hAnsiTheme="majorHAnsi" w:cstheme="majorHAnsi"/>
          <w:sz w:val="20"/>
          <w:szCs w:val="20"/>
        </w:rPr>
        <w:t>;</w:t>
      </w:r>
    </w:p>
    <w:p w14:paraId="52B0618C" w14:textId="33094B18" w:rsidR="00193C7C" w:rsidRPr="0098330B" w:rsidRDefault="00193C7C" w:rsidP="00627B22">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participates in continuing professional development</w:t>
      </w:r>
      <w:r w:rsidR="006D03C3" w:rsidRPr="0098330B">
        <w:rPr>
          <w:rFonts w:asciiTheme="majorHAnsi" w:hAnsiTheme="majorHAnsi" w:cstheme="majorHAnsi"/>
          <w:sz w:val="20"/>
          <w:szCs w:val="20"/>
        </w:rPr>
        <w:t>.</w:t>
      </w:r>
    </w:p>
    <w:p w14:paraId="539B240E"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demonstrates leadership within school and professional communities</w:t>
      </w:r>
    </w:p>
    <w:p w14:paraId="01C31D7C"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Leadership</w:t>
      </w:r>
      <w:r w:rsidRPr="0098330B">
        <w:rPr>
          <w:rFonts w:asciiTheme="majorHAnsi" w:hAnsiTheme="majorHAnsi" w:cstheme="majorHAnsi"/>
          <w:sz w:val="20"/>
          <w:szCs w:val="20"/>
        </w:rPr>
        <w:t xml:space="preserve"> </w:t>
      </w:r>
    </w:p>
    <w:p w14:paraId="354EBCD8" w14:textId="009838D0"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actively engages in school leadership and participates in key committees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AF770D" w14:textId="6AC839E2"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promotes and nurtures a ‘whole school focus’ on information literacy policy and implementation</w:t>
      </w:r>
      <w:r w:rsidR="002A4DBA" w:rsidRPr="0098330B">
        <w:rPr>
          <w:rFonts w:asciiTheme="majorHAnsi" w:hAnsiTheme="majorHAnsi" w:cstheme="majorHAnsi"/>
          <w:sz w:val="20"/>
          <w:szCs w:val="20"/>
        </w:rPr>
        <w:t>;</w:t>
      </w:r>
    </w:p>
    <w:p w14:paraId="6E76EA43" w14:textId="1E618765"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builds and fosters collaborative teams within school and professional communities</w:t>
      </w:r>
      <w:r w:rsidR="002A4DBA" w:rsidRPr="0098330B">
        <w:rPr>
          <w:rFonts w:asciiTheme="majorHAnsi" w:hAnsiTheme="majorHAnsi" w:cstheme="majorHAnsi"/>
          <w:sz w:val="20"/>
          <w:szCs w:val="20"/>
        </w:rPr>
        <w:t>;</w:t>
      </w:r>
    </w:p>
    <w:p w14:paraId="6306038D" w14:textId="23727CE3"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provides effective and transformational leadership to school library and information services staff</w:t>
      </w:r>
      <w:r w:rsidR="006D03C3" w:rsidRPr="0098330B">
        <w:rPr>
          <w:rFonts w:asciiTheme="majorHAnsi" w:hAnsiTheme="majorHAnsi" w:cstheme="majorHAnsi"/>
          <w:sz w:val="20"/>
          <w:szCs w:val="20"/>
        </w:rPr>
        <w:t>.</w:t>
      </w:r>
    </w:p>
    <w:p w14:paraId="78C311C2" w14:textId="77777777" w:rsidR="00193C7C" w:rsidRPr="0098330B" w:rsidRDefault="00193C7C" w:rsidP="00193C7C">
      <w:pPr>
        <w:ind w:left="1080"/>
        <w:rPr>
          <w:rFonts w:asciiTheme="majorHAnsi" w:hAnsiTheme="majorHAnsi" w:cstheme="majorHAnsi"/>
          <w:sz w:val="20"/>
          <w:szCs w:val="20"/>
        </w:rPr>
      </w:pPr>
    </w:p>
    <w:p w14:paraId="6E8D420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actively participates in education and library professional networks</w:t>
      </w:r>
    </w:p>
    <w:p w14:paraId="3C29E406"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 xml:space="preserve">Community responsibilities </w:t>
      </w:r>
    </w:p>
    <w:p w14:paraId="2E1D94EB" w14:textId="1E93E91D"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models the sharing of knowledge</w:t>
      </w:r>
      <w:r w:rsidR="002A4DBA" w:rsidRPr="0098330B">
        <w:rPr>
          <w:rFonts w:asciiTheme="majorHAnsi" w:hAnsiTheme="majorHAnsi" w:cstheme="majorHAnsi"/>
          <w:sz w:val="20"/>
          <w:szCs w:val="20"/>
        </w:rPr>
        <w:t>;</w:t>
      </w:r>
    </w:p>
    <w:p w14:paraId="3FE6D3F0" w14:textId="2B62B296"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actively participates as a member of professional communities</w:t>
      </w:r>
      <w:r w:rsidR="002A4DBA" w:rsidRPr="0098330B">
        <w:rPr>
          <w:rFonts w:asciiTheme="majorHAnsi" w:hAnsiTheme="majorHAnsi" w:cstheme="majorHAnsi"/>
          <w:sz w:val="20"/>
          <w:szCs w:val="20"/>
        </w:rPr>
        <w:t>;</w:t>
      </w:r>
    </w:p>
    <w:p w14:paraId="155D6C7E" w14:textId="680D0BEB"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 xml:space="preserve">demonstrates collegiality and </w:t>
      </w:r>
      <w:r w:rsidR="003523C7" w:rsidRPr="0098330B">
        <w:rPr>
          <w:rFonts w:asciiTheme="majorHAnsi" w:hAnsiTheme="majorHAnsi" w:cstheme="majorHAnsi"/>
          <w:sz w:val="20"/>
          <w:szCs w:val="20"/>
        </w:rPr>
        <w:t>mentors’</w:t>
      </w:r>
      <w:r w:rsidRPr="0098330B">
        <w:rPr>
          <w:rFonts w:asciiTheme="majorHAnsi" w:hAnsiTheme="majorHAnsi" w:cstheme="majorHAnsi"/>
          <w:sz w:val="20"/>
          <w:szCs w:val="20"/>
        </w:rPr>
        <w:t xml:space="preserve"> colleagues</w:t>
      </w:r>
      <w:r w:rsidR="006D03C3" w:rsidRPr="0098330B">
        <w:rPr>
          <w:rFonts w:asciiTheme="majorHAnsi" w:hAnsiTheme="majorHAnsi" w:cstheme="majorHAnsi"/>
          <w:sz w:val="20"/>
          <w:szCs w:val="20"/>
        </w:rPr>
        <w:t>.</w:t>
      </w:r>
    </w:p>
    <w:p w14:paraId="3C17CA22" w14:textId="77777777" w:rsidR="00193C7C" w:rsidRPr="0037572A" w:rsidRDefault="00193C7C" w:rsidP="00193C7C">
      <w:pPr>
        <w:rPr>
          <w:rFonts w:asciiTheme="majorHAnsi" w:hAnsiTheme="majorHAnsi" w:cstheme="majorHAnsi"/>
          <w:color w:val="000000"/>
          <w:sz w:val="20"/>
          <w:szCs w:val="20"/>
        </w:rPr>
      </w:pPr>
    </w:p>
    <w:p w14:paraId="77B24234" w14:textId="3163BAA1" w:rsidR="00193C7C" w:rsidRDefault="00193C7C" w:rsidP="00193C7C">
      <w:pPr>
        <w:rPr>
          <w:rFonts w:asciiTheme="majorHAnsi" w:hAnsiTheme="majorHAnsi" w:cstheme="majorHAnsi"/>
          <w:color w:val="000000"/>
          <w:sz w:val="20"/>
          <w:szCs w:val="20"/>
        </w:rPr>
      </w:pPr>
      <w:r w:rsidRPr="0037572A">
        <w:rPr>
          <w:rFonts w:asciiTheme="majorHAnsi" w:hAnsiTheme="majorHAnsi" w:cstheme="majorHAnsi"/>
          <w:color w:val="000000"/>
          <w:sz w:val="20"/>
          <w:szCs w:val="20"/>
        </w:rPr>
        <w:t> </w:t>
      </w:r>
    </w:p>
    <w:p w14:paraId="59FB8236" w14:textId="20BF35A6" w:rsidR="00BF5550" w:rsidRDefault="00BF5550" w:rsidP="00193C7C">
      <w:pPr>
        <w:rPr>
          <w:rFonts w:asciiTheme="majorHAnsi" w:hAnsiTheme="majorHAnsi" w:cstheme="majorHAnsi"/>
          <w:color w:val="000000"/>
          <w:sz w:val="20"/>
          <w:szCs w:val="20"/>
        </w:rPr>
      </w:pPr>
    </w:p>
    <w:p w14:paraId="6279E796" w14:textId="79B64DDD" w:rsidR="00BF5550" w:rsidRDefault="00BF5550" w:rsidP="00193C7C">
      <w:pPr>
        <w:rPr>
          <w:rFonts w:asciiTheme="majorHAnsi" w:hAnsiTheme="majorHAnsi" w:cstheme="majorHAnsi"/>
          <w:color w:val="000000"/>
          <w:sz w:val="20"/>
          <w:szCs w:val="20"/>
        </w:rPr>
      </w:pPr>
    </w:p>
    <w:p w14:paraId="61D61876" w14:textId="6D754666" w:rsidR="00BF5550" w:rsidRDefault="00BF5550" w:rsidP="00193C7C">
      <w:pPr>
        <w:rPr>
          <w:rFonts w:asciiTheme="majorHAnsi" w:hAnsiTheme="majorHAnsi" w:cstheme="majorHAnsi"/>
          <w:color w:val="000000"/>
          <w:sz w:val="20"/>
          <w:szCs w:val="20"/>
        </w:rPr>
      </w:pPr>
    </w:p>
    <w:p w14:paraId="471AA799" w14:textId="649C6BD3" w:rsidR="00BF5550" w:rsidRDefault="00BF5550" w:rsidP="00193C7C">
      <w:pPr>
        <w:rPr>
          <w:rFonts w:asciiTheme="majorHAnsi" w:hAnsiTheme="majorHAnsi" w:cstheme="majorHAnsi"/>
          <w:color w:val="000000"/>
          <w:sz w:val="20"/>
          <w:szCs w:val="20"/>
        </w:rPr>
      </w:pPr>
    </w:p>
    <w:p w14:paraId="5FE17649" w14:textId="77777777" w:rsidR="00BF5550" w:rsidRPr="0037572A" w:rsidRDefault="00BF5550" w:rsidP="00193C7C">
      <w:pPr>
        <w:rPr>
          <w:rFonts w:asciiTheme="majorHAnsi" w:hAnsiTheme="majorHAnsi" w:cstheme="majorHAnsi"/>
          <w:color w:val="000000"/>
          <w:sz w:val="20"/>
          <w:szCs w:val="20"/>
        </w:rPr>
      </w:pPr>
    </w:p>
    <w:p w14:paraId="3A8664CF" w14:textId="3F803E7E" w:rsidR="00BF5550" w:rsidRPr="009C4D42" w:rsidRDefault="00BF5550" w:rsidP="00BF5550">
      <w:pPr>
        <w:spacing w:before="120"/>
        <w:rPr>
          <w:b/>
          <w:snapToGrid w:val="0"/>
          <w:sz w:val="22"/>
          <w:szCs w:val="22"/>
        </w:rPr>
      </w:pPr>
      <w:r>
        <w:rPr>
          <w:rFonts w:asciiTheme="majorHAnsi" w:hAnsiTheme="majorHAnsi" w:cstheme="majorHAnsi"/>
          <w:color w:val="000000"/>
          <w:sz w:val="22"/>
          <w:szCs w:val="22"/>
        </w:rPr>
        <w:lastRenderedPageBreak/>
        <w:t>The teacher librarian nominated above has my official support. I hereby declare that, to the best of my knowledge, the information supplied on and with this form is accurate.</w:t>
      </w:r>
    </w:p>
    <w:p w14:paraId="50D62D31" w14:textId="77777777" w:rsidR="00BF5550" w:rsidRDefault="00BF5550" w:rsidP="00BF5550">
      <w:pPr>
        <w:spacing w:before="120"/>
        <w:rPr>
          <w:b/>
          <w:snapToGrid w:val="0"/>
          <w:sz w:val="22"/>
          <w:szCs w:val="22"/>
        </w:rPr>
      </w:pPr>
    </w:p>
    <w:tbl>
      <w:tblPr>
        <w:tblW w:w="9639" w:type="dxa"/>
        <w:tblLayout w:type="fixed"/>
        <w:tblLook w:val="0000" w:firstRow="0" w:lastRow="0" w:firstColumn="0" w:lastColumn="0" w:noHBand="0" w:noVBand="0"/>
      </w:tblPr>
      <w:tblGrid>
        <w:gridCol w:w="1440"/>
        <w:gridCol w:w="3240"/>
        <w:gridCol w:w="1440"/>
        <w:gridCol w:w="3519"/>
      </w:tblGrid>
      <w:tr w:rsidR="00BF5550" w:rsidRPr="009C4D42" w14:paraId="1615982D" w14:textId="77777777" w:rsidTr="0045022C">
        <w:trPr>
          <w:trHeight w:val="454"/>
        </w:trPr>
        <w:tc>
          <w:tcPr>
            <w:tcW w:w="1440" w:type="dxa"/>
            <w:tcBorders>
              <w:right w:val="single" w:sz="4" w:space="0" w:color="auto"/>
            </w:tcBorders>
            <w:shd w:val="clear" w:color="auto" w:fill="FFFFFF" w:themeFill="background1"/>
            <w:vAlign w:val="center"/>
          </w:tcPr>
          <w:p w14:paraId="4390A264" w14:textId="03814E13"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Signature</w:t>
            </w:r>
            <w:r w:rsidR="009C7B43">
              <w:rPr>
                <w:rFonts w:asciiTheme="majorHAnsi" w:hAnsiTheme="majorHAnsi" w:cstheme="majorHAnsi"/>
                <w:snapToGrid w:val="0"/>
                <w:sz w:val="22"/>
                <w:szCs w:val="22"/>
              </w:rPr>
              <w:t>*</w:t>
            </w:r>
            <w:r>
              <w:rPr>
                <w:rFonts w:asciiTheme="majorHAnsi" w:hAnsiTheme="majorHAnsi" w:cstheme="majorHAnsi"/>
                <w:snapToGrid w:val="0"/>
                <w:sz w:val="22"/>
                <w:szCs w:val="22"/>
              </w:rPr>
              <w:t xml:space="preserve"> of </w:t>
            </w:r>
            <w:r w:rsidRPr="009C4D42">
              <w:rPr>
                <w:rFonts w:asciiTheme="majorHAnsi" w:hAnsiTheme="majorHAnsi" w:cstheme="majorHAnsi"/>
                <w:snapToGrid w:val="0"/>
                <w:sz w:val="22"/>
                <w:szCs w:val="22"/>
              </w:rPr>
              <w:t>Nominat</w:t>
            </w:r>
            <w:r>
              <w:rPr>
                <w:rFonts w:asciiTheme="majorHAnsi" w:hAnsiTheme="majorHAnsi" w:cstheme="majorHAnsi"/>
                <w:snapToGrid w:val="0"/>
                <w:sz w:val="22"/>
                <w:szCs w:val="22"/>
              </w:rPr>
              <w:t>or:</w:t>
            </w:r>
          </w:p>
        </w:tc>
        <w:tc>
          <w:tcPr>
            <w:tcW w:w="3240" w:type="dxa"/>
            <w:tcBorders>
              <w:top w:val="single" w:sz="4" w:space="0" w:color="auto"/>
              <w:left w:val="single" w:sz="4" w:space="0" w:color="auto"/>
              <w:bottom w:val="single" w:sz="4" w:space="0" w:color="auto"/>
              <w:right w:val="single" w:sz="4" w:space="0" w:color="auto"/>
            </w:tcBorders>
            <w:vAlign w:val="center"/>
          </w:tcPr>
          <w:p w14:paraId="1EB2BE42"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399AFB" w14:textId="129CDB7D" w:rsidR="00BF5550" w:rsidRDefault="00BF5550" w:rsidP="0045022C">
            <w:pPr>
              <w:tabs>
                <w:tab w:val="left" w:pos="862"/>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Signature</w:t>
            </w:r>
            <w:r w:rsidR="009C7B43">
              <w:rPr>
                <w:rFonts w:asciiTheme="majorHAnsi" w:hAnsiTheme="majorHAnsi" w:cstheme="majorHAnsi"/>
                <w:snapToGrid w:val="0"/>
                <w:sz w:val="22"/>
                <w:szCs w:val="22"/>
              </w:rPr>
              <w:t>*</w:t>
            </w:r>
            <w:r>
              <w:rPr>
                <w:rFonts w:asciiTheme="majorHAnsi" w:hAnsiTheme="majorHAnsi" w:cstheme="majorHAnsi"/>
                <w:snapToGrid w:val="0"/>
                <w:sz w:val="22"/>
                <w:szCs w:val="22"/>
              </w:rPr>
              <w:t xml:space="preserve"> of </w:t>
            </w:r>
          </w:p>
          <w:p w14:paraId="1EFB6115" w14:textId="77777777" w:rsidR="00BF5550" w:rsidRPr="009C4D42" w:rsidRDefault="00BF5550" w:rsidP="0045022C">
            <w:pPr>
              <w:tabs>
                <w:tab w:val="left" w:pos="862"/>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Nominee:</w:t>
            </w:r>
          </w:p>
        </w:tc>
        <w:tc>
          <w:tcPr>
            <w:tcW w:w="3519" w:type="dxa"/>
            <w:tcBorders>
              <w:top w:val="single" w:sz="4" w:space="0" w:color="auto"/>
              <w:left w:val="single" w:sz="4" w:space="0" w:color="auto"/>
              <w:bottom w:val="single" w:sz="4" w:space="0" w:color="auto"/>
              <w:right w:val="single" w:sz="4" w:space="0" w:color="auto"/>
            </w:tcBorders>
            <w:vAlign w:val="center"/>
          </w:tcPr>
          <w:p w14:paraId="2CC82A90"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r>
      <w:tr w:rsidR="00BF5550" w:rsidRPr="009C4D42" w14:paraId="5E7B0B0C" w14:textId="77777777" w:rsidTr="0045022C">
        <w:trPr>
          <w:trHeight w:val="57"/>
        </w:trPr>
        <w:tc>
          <w:tcPr>
            <w:tcW w:w="1440" w:type="dxa"/>
            <w:tcBorders>
              <w:right w:val="single" w:sz="4" w:space="0" w:color="auto"/>
            </w:tcBorders>
            <w:shd w:val="clear" w:color="auto" w:fill="FFFFFF" w:themeFill="background1"/>
            <w:vAlign w:val="center"/>
          </w:tcPr>
          <w:p w14:paraId="557BC339"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Date:</w:t>
            </w:r>
          </w:p>
        </w:tc>
        <w:tc>
          <w:tcPr>
            <w:tcW w:w="3240" w:type="dxa"/>
            <w:tcBorders>
              <w:top w:val="single" w:sz="4" w:space="0" w:color="auto"/>
              <w:left w:val="single" w:sz="4" w:space="0" w:color="auto"/>
              <w:bottom w:val="single" w:sz="4" w:space="0" w:color="auto"/>
              <w:right w:val="single" w:sz="4" w:space="0" w:color="auto"/>
            </w:tcBorders>
            <w:vAlign w:val="center"/>
          </w:tcPr>
          <w:p w14:paraId="07FD497D"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F8E37B"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r>
              <w:rPr>
                <w:rFonts w:asciiTheme="majorHAnsi" w:hAnsiTheme="majorHAnsi" w:cstheme="majorHAnsi"/>
                <w:snapToGrid w:val="0"/>
                <w:sz w:val="22"/>
                <w:szCs w:val="22"/>
              </w:rPr>
              <w:t>Date:</w:t>
            </w:r>
          </w:p>
        </w:tc>
        <w:tc>
          <w:tcPr>
            <w:tcW w:w="3519" w:type="dxa"/>
            <w:tcBorders>
              <w:top w:val="single" w:sz="4" w:space="0" w:color="auto"/>
              <w:left w:val="single" w:sz="4" w:space="0" w:color="auto"/>
              <w:bottom w:val="single" w:sz="4" w:space="0" w:color="auto"/>
              <w:right w:val="single" w:sz="4" w:space="0" w:color="auto"/>
            </w:tcBorders>
            <w:vAlign w:val="center"/>
          </w:tcPr>
          <w:p w14:paraId="593B9975" w14:textId="77777777" w:rsidR="00BF5550" w:rsidRPr="009C4D42" w:rsidRDefault="00BF5550" w:rsidP="0045022C">
            <w:pPr>
              <w:tabs>
                <w:tab w:val="left" w:pos="864"/>
                <w:tab w:val="left" w:pos="1296"/>
                <w:tab w:val="left" w:pos="1440"/>
              </w:tabs>
              <w:spacing w:line="276" w:lineRule="auto"/>
              <w:rPr>
                <w:rFonts w:asciiTheme="majorHAnsi" w:hAnsiTheme="majorHAnsi" w:cstheme="majorHAnsi"/>
                <w:snapToGrid w:val="0"/>
                <w:sz w:val="22"/>
                <w:szCs w:val="22"/>
              </w:rPr>
            </w:pPr>
          </w:p>
        </w:tc>
      </w:tr>
    </w:tbl>
    <w:p w14:paraId="0CA2CC84" w14:textId="269D00CF" w:rsidR="00FD2AEF" w:rsidRDefault="00FD2AEF" w:rsidP="00BF5550">
      <w:pPr>
        <w:rPr>
          <w:rFonts w:asciiTheme="majorHAnsi" w:hAnsiTheme="majorHAnsi" w:cstheme="majorHAnsi"/>
          <w:sz w:val="20"/>
          <w:szCs w:val="20"/>
        </w:rPr>
      </w:pPr>
    </w:p>
    <w:p w14:paraId="7034DA17" w14:textId="7CDF6A3D" w:rsidR="009C7B43" w:rsidRPr="009C7B43" w:rsidRDefault="009C7B43" w:rsidP="009C7B43">
      <w:pPr>
        <w:rPr>
          <w:rFonts w:asciiTheme="majorHAnsi" w:hAnsiTheme="majorHAnsi" w:cstheme="majorHAnsi"/>
          <w:sz w:val="20"/>
          <w:szCs w:val="20"/>
        </w:rPr>
      </w:pPr>
      <w:r w:rsidRPr="009C7B43">
        <w:rPr>
          <w:rFonts w:asciiTheme="majorHAnsi" w:hAnsiTheme="majorHAnsi" w:cstheme="majorHAnsi"/>
          <w:sz w:val="20"/>
          <w:szCs w:val="20"/>
        </w:rPr>
        <w:t>*</w:t>
      </w:r>
      <w:r>
        <w:rPr>
          <w:rFonts w:asciiTheme="majorHAnsi" w:hAnsiTheme="majorHAnsi" w:cstheme="majorHAnsi"/>
          <w:sz w:val="20"/>
          <w:szCs w:val="20"/>
        </w:rPr>
        <w:t xml:space="preserve"> </w:t>
      </w:r>
      <w:r w:rsidRPr="009C7B43">
        <w:rPr>
          <w:rFonts w:asciiTheme="majorHAnsi" w:hAnsiTheme="majorHAnsi" w:cstheme="majorHAnsi"/>
          <w:sz w:val="20"/>
          <w:szCs w:val="20"/>
        </w:rPr>
        <w:t xml:space="preserve">I accept that </w:t>
      </w:r>
      <w:r>
        <w:rPr>
          <w:rFonts w:asciiTheme="majorHAnsi" w:hAnsiTheme="majorHAnsi" w:cstheme="majorHAnsi"/>
          <w:sz w:val="20"/>
          <w:szCs w:val="20"/>
        </w:rPr>
        <w:t>the typed name represents my electronic signature.</w:t>
      </w:r>
    </w:p>
    <w:sectPr w:rsidR="009C7B43" w:rsidRPr="009C7B43" w:rsidSect="00012D9C">
      <w:pgSz w:w="11900" w:h="16840"/>
      <w:pgMar w:top="796"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35282"/>
    <w:multiLevelType w:val="hybridMultilevel"/>
    <w:tmpl w:val="873810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F07DD1"/>
    <w:multiLevelType w:val="hybridMultilevel"/>
    <w:tmpl w:val="01543F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442B0D"/>
    <w:multiLevelType w:val="hybridMultilevel"/>
    <w:tmpl w:val="899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F325D3"/>
    <w:multiLevelType w:val="hybridMultilevel"/>
    <w:tmpl w:val="82F2FE0C"/>
    <w:lvl w:ilvl="0" w:tplc="004A9390">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15"/>
  </w:num>
  <w:num w:numId="4">
    <w:abstractNumId w:val="14"/>
  </w:num>
  <w:num w:numId="5">
    <w:abstractNumId w:val="2"/>
  </w:num>
  <w:num w:numId="6">
    <w:abstractNumId w:val="5"/>
  </w:num>
  <w:num w:numId="7">
    <w:abstractNumId w:val="9"/>
  </w:num>
  <w:num w:numId="8">
    <w:abstractNumId w:val="17"/>
  </w:num>
  <w:num w:numId="9">
    <w:abstractNumId w:val="0"/>
  </w:num>
  <w:num w:numId="10">
    <w:abstractNumId w:val="7"/>
  </w:num>
  <w:num w:numId="11">
    <w:abstractNumId w:val="18"/>
  </w:num>
  <w:num w:numId="12">
    <w:abstractNumId w:val="6"/>
  </w:num>
  <w:num w:numId="13">
    <w:abstractNumId w:val="16"/>
  </w:num>
  <w:num w:numId="14">
    <w:abstractNumId w:val="13"/>
  </w:num>
  <w:num w:numId="15">
    <w:abstractNumId w:val="1"/>
  </w:num>
  <w:num w:numId="16">
    <w:abstractNumId w:val="4"/>
  </w:num>
  <w:num w:numId="17">
    <w:abstractNumId w:val="1"/>
  </w:num>
  <w:num w:numId="18">
    <w:abstractNumId w:val="1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7C"/>
    <w:rsid w:val="00004E00"/>
    <w:rsid w:val="00012D9C"/>
    <w:rsid w:val="00043D50"/>
    <w:rsid w:val="000520C3"/>
    <w:rsid w:val="000C2E19"/>
    <w:rsid w:val="0010116B"/>
    <w:rsid w:val="00123E0B"/>
    <w:rsid w:val="00125245"/>
    <w:rsid w:val="00184D2A"/>
    <w:rsid w:val="001908FE"/>
    <w:rsid w:val="00193C7C"/>
    <w:rsid w:val="001B4C37"/>
    <w:rsid w:val="001C0243"/>
    <w:rsid w:val="001C0DCB"/>
    <w:rsid w:val="001F69DF"/>
    <w:rsid w:val="0026142E"/>
    <w:rsid w:val="00265783"/>
    <w:rsid w:val="002A4DBA"/>
    <w:rsid w:val="00313B54"/>
    <w:rsid w:val="003405A8"/>
    <w:rsid w:val="00343921"/>
    <w:rsid w:val="003523C7"/>
    <w:rsid w:val="0037572A"/>
    <w:rsid w:val="00492470"/>
    <w:rsid w:val="004B6C5C"/>
    <w:rsid w:val="00541159"/>
    <w:rsid w:val="005B5BD4"/>
    <w:rsid w:val="00627B22"/>
    <w:rsid w:val="006719BA"/>
    <w:rsid w:val="00682852"/>
    <w:rsid w:val="006D03C3"/>
    <w:rsid w:val="006F0EA5"/>
    <w:rsid w:val="00711C26"/>
    <w:rsid w:val="00804652"/>
    <w:rsid w:val="0094391C"/>
    <w:rsid w:val="00965D7B"/>
    <w:rsid w:val="0098330B"/>
    <w:rsid w:val="0099622A"/>
    <w:rsid w:val="009C7B43"/>
    <w:rsid w:val="009E548A"/>
    <w:rsid w:val="009E721E"/>
    <w:rsid w:val="00A12999"/>
    <w:rsid w:val="00A633B0"/>
    <w:rsid w:val="00A64A25"/>
    <w:rsid w:val="00A81C6C"/>
    <w:rsid w:val="00AC6C3D"/>
    <w:rsid w:val="00AF6ECF"/>
    <w:rsid w:val="00BC7A38"/>
    <w:rsid w:val="00BF3532"/>
    <w:rsid w:val="00BF5550"/>
    <w:rsid w:val="00C14115"/>
    <w:rsid w:val="00C20007"/>
    <w:rsid w:val="00C60B37"/>
    <w:rsid w:val="00CA6995"/>
    <w:rsid w:val="00CD5B44"/>
    <w:rsid w:val="00CF61EC"/>
    <w:rsid w:val="00D049EB"/>
    <w:rsid w:val="00D27DE7"/>
    <w:rsid w:val="00DB1A09"/>
    <w:rsid w:val="00E2495A"/>
    <w:rsid w:val="00E7262C"/>
    <w:rsid w:val="00EA4BED"/>
    <w:rsid w:val="00F31383"/>
    <w:rsid w:val="00F63BE2"/>
    <w:rsid w:val="00F80D5E"/>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 w:type="paragraph" w:styleId="BalloonText">
    <w:name w:val="Balloon Text"/>
    <w:basedOn w:val="Normal"/>
    <w:link w:val="BalloonTextChar"/>
    <w:uiPriority w:val="99"/>
    <w:semiHidden/>
    <w:unhideWhenUsed/>
    <w:rsid w:val="004B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5C"/>
    <w:rPr>
      <w:rFonts w:ascii="Segoe UI" w:eastAsia="Times New Roman" w:hAnsi="Segoe UI" w:cs="Segoe UI"/>
      <w:sz w:val="18"/>
      <w:szCs w:val="18"/>
      <w:lang w:eastAsia="en-AU"/>
    </w:rPr>
  </w:style>
  <w:style w:type="table" w:styleId="TableGrid">
    <w:name w:val="Table Grid"/>
    <w:basedOn w:val="TableNormal"/>
    <w:uiPriority w:val="39"/>
    <w:rsid w:val="00F6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la.org.au/resources/Documents/Website%20Documents/Policies/TLstandards.pdf" TargetMode="External"/><Relationship Id="rId3" Type="http://schemas.openxmlformats.org/officeDocument/2006/relationships/styles" Target="styles.xml"/><Relationship Id="rId7" Type="http://schemas.openxmlformats.org/officeDocument/2006/relationships/hyperlink" Target="mailto:rmurray@helena.wa.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844283-73AD-4B83-8A50-C67D9ADF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Murray</cp:lastModifiedBy>
  <cp:revision>10</cp:revision>
  <dcterms:created xsi:type="dcterms:W3CDTF">2022-01-11T04:46:00Z</dcterms:created>
  <dcterms:modified xsi:type="dcterms:W3CDTF">2022-01-29T13:49:00Z</dcterms:modified>
</cp:coreProperties>
</file>